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C37" w:rsidRDefault="003C561D" w:rsidP="00CA07A4">
      <w:pPr>
        <w:pStyle w:val="Title"/>
        <w:spacing w:before="0" w:line="276" w:lineRule="auto"/>
        <w:rPr>
          <w:rFonts w:asciiTheme="majorBidi" w:hAnsiTheme="majorBidi" w:cstheme="majorBidi"/>
          <w:spacing w:val="-2"/>
        </w:rPr>
      </w:pPr>
      <w:r w:rsidRPr="00CA07A4">
        <w:rPr>
          <w:rFonts w:asciiTheme="majorBidi" w:hAnsiTheme="majorBidi" w:cstheme="majorBidi"/>
        </w:rPr>
        <w:t>KEBERAGAMAN</w:t>
      </w:r>
      <w:r w:rsidRPr="00CA07A4">
        <w:rPr>
          <w:rFonts w:asciiTheme="majorBidi" w:hAnsiTheme="majorBidi" w:cstheme="majorBidi"/>
          <w:spacing w:val="-11"/>
        </w:rPr>
        <w:t xml:space="preserve"> </w:t>
      </w:r>
      <w:r w:rsidRPr="00CA07A4">
        <w:rPr>
          <w:rFonts w:asciiTheme="majorBidi" w:hAnsiTheme="majorBidi" w:cstheme="majorBidi"/>
        </w:rPr>
        <w:t>BAHASA</w:t>
      </w:r>
      <w:r w:rsidRPr="00CA07A4">
        <w:rPr>
          <w:rFonts w:asciiTheme="majorBidi" w:hAnsiTheme="majorBidi" w:cstheme="majorBidi"/>
          <w:spacing w:val="-6"/>
        </w:rPr>
        <w:t xml:space="preserve"> </w:t>
      </w:r>
      <w:r w:rsidRPr="00CA07A4">
        <w:rPr>
          <w:rFonts w:asciiTheme="majorBidi" w:hAnsiTheme="majorBidi" w:cstheme="majorBidi"/>
        </w:rPr>
        <w:t>DAERAH</w:t>
      </w:r>
      <w:r w:rsidRPr="00CA07A4">
        <w:rPr>
          <w:rFonts w:asciiTheme="majorBidi" w:hAnsiTheme="majorBidi" w:cstheme="majorBidi"/>
          <w:spacing w:val="-11"/>
        </w:rPr>
        <w:t xml:space="preserve"> </w:t>
      </w:r>
      <w:r w:rsidRPr="00CA07A4">
        <w:rPr>
          <w:rFonts w:asciiTheme="majorBidi" w:hAnsiTheme="majorBidi" w:cstheme="majorBidi"/>
        </w:rPr>
        <w:t>DI</w:t>
      </w:r>
      <w:r w:rsidRPr="00CA07A4">
        <w:rPr>
          <w:rFonts w:asciiTheme="majorBidi" w:hAnsiTheme="majorBidi" w:cstheme="majorBidi"/>
          <w:spacing w:val="-5"/>
        </w:rPr>
        <w:t xml:space="preserve"> </w:t>
      </w:r>
      <w:r w:rsidRPr="00CA07A4">
        <w:rPr>
          <w:rFonts w:asciiTheme="majorBidi" w:hAnsiTheme="majorBidi" w:cstheme="majorBidi"/>
        </w:rPr>
        <w:t>INDONESIA</w:t>
      </w:r>
      <w:r w:rsidRPr="00CA07A4">
        <w:rPr>
          <w:rFonts w:asciiTheme="majorBidi" w:hAnsiTheme="majorBidi" w:cstheme="majorBidi"/>
          <w:spacing w:val="-6"/>
        </w:rPr>
        <w:t xml:space="preserve"> </w:t>
      </w:r>
      <w:r w:rsidRPr="00CA07A4">
        <w:rPr>
          <w:rFonts w:asciiTheme="majorBidi" w:hAnsiTheme="majorBidi" w:cstheme="majorBidi"/>
        </w:rPr>
        <w:t>DAN</w:t>
      </w:r>
      <w:r w:rsidRPr="00CA07A4">
        <w:rPr>
          <w:rFonts w:asciiTheme="majorBidi" w:hAnsiTheme="majorBidi" w:cstheme="majorBidi"/>
          <w:spacing w:val="-11"/>
        </w:rPr>
        <w:t xml:space="preserve"> </w:t>
      </w:r>
      <w:r w:rsidRPr="00CA07A4">
        <w:rPr>
          <w:rFonts w:asciiTheme="majorBidi" w:hAnsiTheme="majorBidi" w:cstheme="majorBidi"/>
        </w:rPr>
        <w:t>UPAYA</w:t>
      </w:r>
      <w:r w:rsidRPr="00CA07A4">
        <w:rPr>
          <w:rFonts w:asciiTheme="majorBidi" w:hAnsiTheme="majorBidi" w:cstheme="majorBidi"/>
          <w:spacing w:val="-5"/>
        </w:rPr>
        <w:t xml:space="preserve"> </w:t>
      </w:r>
      <w:r w:rsidR="00CA07A4">
        <w:rPr>
          <w:rFonts w:asciiTheme="majorBidi" w:hAnsiTheme="majorBidi" w:cstheme="majorBidi"/>
          <w:spacing w:val="-2"/>
        </w:rPr>
        <w:t>PELESTARIANNYA</w:t>
      </w:r>
    </w:p>
    <w:p w:rsidR="00CA07A4" w:rsidRPr="00CA07A4" w:rsidRDefault="00CA07A4" w:rsidP="00CA07A4">
      <w:pPr>
        <w:pStyle w:val="Title"/>
        <w:spacing w:before="0" w:line="276" w:lineRule="auto"/>
        <w:rPr>
          <w:rFonts w:asciiTheme="majorBidi" w:hAnsiTheme="majorBidi" w:cstheme="majorBidi"/>
          <w:spacing w:val="-2"/>
        </w:rPr>
      </w:pPr>
    </w:p>
    <w:p w:rsidR="00976C37" w:rsidRPr="00CA07A4" w:rsidRDefault="0085110D" w:rsidP="003C561D">
      <w:pPr>
        <w:pStyle w:val="Heading2"/>
        <w:spacing w:line="276" w:lineRule="auto"/>
        <w:ind w:left="160" w:right="156" w:hanging="5"/>
        <w:jc w:val="center"/>
        <w:rPr>
          <w:rFonts w:asciiTheme="majorBidi" w:hAnsiTheme="majorBidi" w:cstheme="majorBidi"/>
          <w:b w:val="0"/>
          <w:sz w:val="20"/>
          <w:szCs w:val="20"/>
        </w:rPr>
      </w:pPr>
      <w:r w:rsidRPr="003C561D">
        <w:rPr>
          <w:rFonts w:asciiTheme="majorBidi" w:hAnsiTheme="majorBidi" w:cstheme="majorBidi"/>
        </w:rPr>
        <w:t>Widya Sheryn Manullang</w:t>
      </w:r>
      <w:r w:rsidRPr="003C561D">
        <w:rPr>
          <w:rFonts w:asciiTheme="majorBidi" w:hAnsiTheme="majorBidi" w:cstheme="majorBidi"/>
          <w:vertAlign w:val="superscript"/>
        </w:rPr>
        <w:t>1</w:t>
      </w:r>
      <w:r w:rsidRPr="003C561D">
        <w:rPr>
          <w:rFonts w:asciiTheme="majorBidi" w:hAnsiTheme="majorBidi" w:cstheme="majorBidi"/>
        </w:rPr>
        <w:t>,</w:t>
      </w:r>
      <w:r w:rsidRPr="003C561D">
        <w:rPr>
          <w:rFonts w:asciiTheme="majorBidi" w:hAnsiTheme="majorBidi" w:cstheme="majorBidi"/>
          <w:spacing w:val="40"/>
        </w:rPr>
        <w:t xml:space="preserve"> </w:t>
      </w:r>
      <w:r w:rsidRPr="003C561D">
        <w:rPr>
          <w:rFonts w:asciiTheme="majorBidi" w:hAnsiTheme="majorBidi" w:cstheme="majorBidi"/>
        </w:rPr>
        <w:t>Monika Sagala</w:t>
      </w:r>
      <w:r w:rsidRPr="003C561D">
        <w:rPr>
          <w:rFonts w:asciiTheme="majorBidi" w:hAnsiTheme="majorBidi" w:cstheme="majorBidi"/>
          <w:vertAlign w:val="superscript"/>
        </w:rPr>
        <w:t>2</w:t>
      </w:r>
      <w:r w:rsidRPr="003C561D">
        <w:rPr>
          <w:rFonts w:asciiTheme="majorBidi" w:hAnsiTheme="majorBidi" w:cstheme="majorBidi"/>
          <w:spacing w:val="-13"/>
        </w:rPr>
        <w:t xml:space="preserve"> </w:t>
      </w:r>
      <w:r w:rsidRPr="003C561D">
        <w:rPr>
          <w:rFonts w:asciiTheme="majorBidi" w:hAnsiTheme="majorBidi" w:cstheme="majorBidi"/>
        </w:rPr>
        <w:t>, Kezia Indah Hasiani Wong Hasibuan</w:t>
      </w:r>
      <w:r w:rsidRPr="003C561D">
        <w:rPr>
          <w:rFonts w:asciiTheme="majorBidi" w:hAnsiTheme="majorBidi" w:cstheme="majorBidi"/>
          <w:vertAlign w:val="superscript"/>
        </w:rPr>
        <w:t>3</w:t>
      </w:r>
      <w:r w:rsidRPr="003C561D">
        <w:rPr>
          <w:rFonts w:asciiTheme="majorBidi" w:hAnsiTheme="majorBidi" w:cstheme="majorBidi"/>
        </w:rPr>
        <w:t>, Tamara</w:t>
      </w:r>
      <w:r w:rsidRPr="003C561D">
        <w:rPr>
          <w:rFonts w:asciiTheme="majorBidi" w:hAnsiTheme="majorBidi" w:cstheme="majorBidi"/>
          <w:spacing w:val="-2"/>
        </w:rPr>
        <w:t xml:space="preserve"> </w:t>
      </w:r>
      <w:r w:rsidRPr="003C561D">
        <w:rPr>
          <w:rFonts w:asciiTheme="majorBidi" w:hAnsiTheme="majorBidi" w:cstheme="majorBidi"/>
        </w:rPr>
        <w:t>Poplyza</w:t>
      </w:r>
      <w:r w:rsidRPr="003C561D">
        <w:rPr>
          <w:rFonts w:asciiTheme="majorBidi" w:hAnsiTheme="majorBidi" w:cstheme="majorBidi"/>
          <w:spacing w:val="-2"/>
        </w:rPr>
        <w:t xml:space="preserve"> </w:t>
      </w:r>
      <w:r w:rsidRPr="003C561D">
        <w:rPr>
          <w:rFonts w:asciiTheme="majorBidi" w:hAnsiTheme="majorBidi" w:cstheme="majorBidi"/>
        </w:rPr>
        <w:t>Sitorus</w:t>
      </w:r>
      <w:r w:rsidRPr="003C561D">
        <w:rPr>
          <w:rFonts w:asciiTheme="majorBidi" w:hAnsiTheme="majorBidi" w:cstheme="majorBidi"/>
          <w:vertAlign w:val="superscript"/>
        </w:rPr>
        <w:t>4</w:t>
      </w:r>
      <w:r w:rsidRPr="003C561D">
        <w:rPr>
          <w:rFonts w:asciiTheme="majorBidi" w:hAnsiTheme="majorBidi" w:cstheme="majorBidi"/>
        </w:rPr>
        <w:t>, Hestefania</w:t>
      </w:r>
      <w:r w:rsidRPr="003C561D">
        <w:rPr>
          <w:rFonts w:asciiTheme="majorBidi" w:hAnsiTheme="majorBidi" w:cstheme="majorBidi"/>
          <w:spacing w:val="-2"/>
        </w:rPr>
        <w:t xml:space="preserve"> </w:t>
      </w:r>
      <w:r w:rsidRPr="003C561D">
        <w:rPr>
          <w:rFonts w:asciiTheme="majorBidi" w:hAnsiTheme="majorBidi" w:cstheme="majorBidi"/>
        </w:rPr>
        <w:t>Br</w:t>
      </w:r>
      <w:r w:rsidRPr="003C561D">
        <w:rPr>
          <w:rFonts w:asciiTheme="majorBidi" w:hAnsiTheme="majorBidi" w:cstheme="majorBidi"/>
          <w:spacing w:val="-8"/>
        </w:rPr>
        <w:t xml:space="preserve"> </w:t>
      </w:r>
      <w:r w:rsidRPr="003C561D">
        <w:rPr>
          <w:rFonts w:asciiTheme="majorBidi" w:hAnsiTheme="majorBidi" w:cstheme="majorBidi"/>
        </w:rPr>
        <w:t>Ginting</w:t>
      </w:r>
      <w:r w:rsidRPr="003C561D">
        <w:rPr>
          <w:rFonts w:asciiTheme="majorBidi" w:hAnsiTheme="majorBidi" w:cstheme="majorBidi"/>
          <w:spacing w:val="-2"/>
        </w:rPr>
        <w:t xml:space="preserve"> </w:t>
      </w:r>
      <w:r w:rsidRPr="003C561D">
        <w:rPr>
          <w:rFonts w:asciiTheme="majorBidi" w:hAnsiTheme="majorBidi" w:cstheme="majorBidi"/>
        </w:rPr>
        <w:t>Manik</w:t>
      </w:r>
      <w:r w:rsidRPr="003C561D">
        <w:rPr>
          <w:rFonts w:asciiTheme="majorBidi" w:hAnsiTheme="majorBidi" w:cstheme="majorBidi"/>
          <w:vertAlign w:val="superscript"/>
        </w:rPr>
        <w:t>5</w:t>
      </w:r>
      <w:r w:rsidRPr="003C561D">
        <w:rPr>
          <w:rFonts w:asciiTheme="majorBidi" w:hAnsiTheme="majorBidi" w:cstheme="majorBidi"/>
        </w:rPr>
        <w:t>,</w:t>
      </w:r>
      <w:r w:rsidRPr="003C561D">
        <w:rPr>
          <w:rFonts w:asciiTheme="majorBidi" w:hAnsiTheme="majorBidi" w:cstheme="majorBidi"/>
          <w:spacing w:val="-5"/>
        </w:rPr>
        <w:t xml:space="preserve"> </w:t>
      </w:r>
      <w:r w:rsidRPr="003C561D">
        <w:rPr>
          <w:rFonts w:asciiTheme="majorBidi" w:hAnsiTheme="majorBidi" w:cstheme="majorBidi"/>
        </w:rPr>
        <w:t>, Felisa</w:t>
      </w:r>
      <w:r w:rsidRPr="003C561D">
        <w:rPr>
          <w:rFonts w:asciiTheme="majorBidi" w:hAnsiTheme="majorBidi" w:cstheme="majorBidi"/>
          <w:spacing w:val="-2"/>
        </w:rPr>
        <w:t xml:space="preserve"> </w:t>
      </w:r>
      <w:r w:rsidRPr="003C561D">
        <w:rPr>
          <w:rFonts w:asciiTheme="majorBidi" w:hAnsiTheme="majorBidi" w:cstheme="majorBidi"/>
        </w:rPr>
        <w:t>Anggreini</w:t>
      </w:r>
      <w:r w:rsidRPr="003C561D">
        <w:rPr>
          <w:rFonts w:asciiTheme="majorBidi" w:hAnsiTheme="majorBidi" w:cstheme="majorBidi"/>
          <w:spacing w:val="-2"/>
        </w:rPr>
        <w:t xml:space="preserve"> </w:t>
      </w:r>
      <w:r w:rsidRPr="003C561D">
        <w:rPr>
          <w:rFonts w:asciiTheme="majorBidi" w:hAnsiTheme="majorBidi" w:cstheme="majorBidi"/>
        </w:rPr>
        <w:t>Br</w:t>
      </w:r>
      <w:r w:rsidRPr="003C561D">
        <w:rPr>
          <w:rFonts w:asciiTheme="majorBidi" w:hAnsiTheme="majorBidi" w:cstheme="majorBidi"/>
          <w:spacing w:val="-8"/>
        </w:rPr>
        <w:t xml:space="preserve"> </w:t>
      </w:r>
      <w:r w:rsidRPr="003C561D">
        <w:rPr>
          <w:rFonts w:asciiTheme="majorBidi" w:hAnsiTheme="majorBidi" w:cstheme="majorBidi"/>
        </w:rPr>
        <w:t>Bangun</w:t>
      </w:r>
      <w:r w:rsidRPr="003C561D">
        <w:rPr>
          <w:rFonts w:asciiTheme="majorBidi" w:hAnsiTheme="majorBidi" w:cstheme="majorBidi"/>
          <w:vertAlign w:val="superscript"/>
        </w:rPr>
        <w:t>6</w:t>
      </w:r>
      <w:r w:rsidRPr="003C561D">
        <w:rPr>
          <w:rFonts w:asciiTheme="majorBidi" w:hAnsiTheme="majorBidi" w:cstheme="majorBidi"/>
        </w:rPr>
        <w:t>, Steven Iqnasius Purba</w:t>
      </w:r>
      <w:r w:rsidRPr="003C561D">
        <w:rPr>
          <w:rFonts w:asciiTheme="majorBidi" w:hAnsiTheme="majorBidi" w:cstheme="majorBidi"/>
          <w:vertAlign w:val="superscript"/>
        </w:rPr>
        <w:t>7</w:t>
      </w:r>
      <w:r w:rsidRPr="003C561D">
        <w:rPr>
          <w:rFonts w:asciiTheme="majorBidi" w:hAnsiTheme="majorBidi" w:cstheme="majorBidi"/>
        </w:rPr>
        <w:t>, Jonathan Lumbantooruan</w:t>
      </w:r>
      <w:r w:rsidRPr="003C561D">
        <w:rPr>
          <w:rFonts w:asciiTheme="majorBidi" w:hAnsiTheme="majorBidi" w:cstheme="majorBidi"/>
          <w:vertAlign w:val="superscript"/>
        </w:rPr>
        <w:t>8</w:t>
      </w:r>
      <w:r w:rsidRPr="003C561D">
        <w:rPr>
          <w:rFonts w:asciiTheme="majorBidi" w:hAnsiTheme="majorBidi" w:cstheme="majorBidi"/>
          <w:spacing w:val="-13"/>
        </w:rPr>
        <w:t xml:space="preserve"> </w:t>
      </w:r>
      <w:r w:rsidR="00CA07A4">
        <w:rPr>
          <w:rFonts w:asciiTheme="majorBidi" w:hAnsiTheme="majorBidi" w:cstheme="majorBidi"/>
        </w:rPr>
        <w:t>, Emyunan</w:t>
      </w:r>
      <w:r w:rsidRPr="003C561D">
        <w:rPr>
          <w:rFonts w:asciiTheme="majorBidi" w:hAnsiTheme="majorBidi" w:cstheme="majorBidi"/>
          <w:vertAlign w:val="superscript"/>
        </w:rPr>
        <w:t>9</w:t>
      </w:r>
      <w:r w:rsidRPr="003C561D">
        <w:rPr>
          <w:rFonts w:asciiTheme="majorBidi" w:hAnsiTheme="majorBidi" w:cstheme="majorBidi"/>
          <w:spacing w:val="-13"/>
        </w:rPr>
        <w:t xml:space="preserve"> </w:t>
      </w:r>
      <w:r w:rsidR="00CA07A4">
        <w:rPr>
          <w:rFonts w:asciiTheme="majorBidi" w:hAnsiTheme="majorBidi" w:cstheme="majorBidi"/>
        </w:rPr>
        <w:t>, Muhammad Aril</w:t>
      </w:r>
      <w:r w:rsidRPr="003C561D">
        <w:rPr>
          <w:rFonts w:asciiTheme="majorBidi" w:hAnsiTheme="majorBidi" w:cstheme="majorBidi"/>
          <w:vertAlign w:val="superscript"/>
        </w:rPr>
        <w:t>10</w:t>
      </w:r>
      <w:r w:rsidRPr="003C561D">
        <w:rPr>
          <w:rFonts w:asciiTheme="majorBidi" w:hAnsiTheme="majorBidi" w:cstheme="majorBidi"/>
        </w:rPr>
        <w:t xml:space="preserve"> </w:t>
      </w:r>
      <w:r w:rsidR="00CA07A4">
        <w:rPr>
          <w:rFonts w:asciiTheme="majorBidi" w:hAnsiTheme="majorBidi" w:cstheme="majorBidi"/>
          <w:vertAlign w:val="superscript"/>
        </w:rPr>
        <w:t>1,2,3,4,5,6,7,8,9,10</w:t>
      </w:r>
      <w:r w:rsidRPr="00CA07A4">
        <w:rPr>
          <w:rFonts w:asciiTheme="majorBidi" w:hAnsiTheme="majorBidi" w:cstheme="majorBidi"/>
          <w:bCs w:val="0"/>
          <w:sz w:val="20"/>
          <w:szCs w:val="20"/>
        </w:rPr>
        <w:t>Pendidikan Guru Sekolah Dasar ,Universitas Negeri Medan</w:t>
      </w:r>
    </w:p>
    <w:p w:rsidR="00976C37" w:rsidRDefault="003C561D" w:rsidP="00CA07A4">
      <w:pPr>
        <w:pStyle w:val="BodyText"/>
        <w:spacing w:line="276" w:lineRule="auto"/>
        <w:jc w:val="center"/>
        <w:rPr>
          <w:rFonts w:asciiTheme="majorBidi" w:hAnsiTheme="majorBidi" w:cstheme="majorBidi"/>
          <w:b/>
          <w:color w:val="0000FF"/>
          <w:u w:val="single" w:color="0000FF"/>
        </w:rPr>
      </w:pPr>
      <w:r w:rsidRPr="00CA07A4">
        <w:rPr>
          <w:rFonts w:asciiTheme="majorBidi" w:hAnsiTheme="majorBidi" w:cstheme="majorBidi"/>
          <w:b/>
          <w:sz w:val="20"/>
          <w:szCs w:val="20"/>
        </w:rPr>
        <w:t xml:space="preserve">Email korespondensi: </w:t>
      </w:r>
      <w:hyperlink r:id="rId8">
        <w:r w:rsidRPr="00CA07A4">
          <w:rPr>
            <w:rFonts w:asciiTheme="majorBidi" w:hAnsiTheme="majorBidi" w:cstheme="majorBidi"/>
            <w:b/>
            <w:color w:val="0000FF"/>
            <w:sz w:val="20"/>
            <w:szCs w:val="20"/>
            <w:u w:val="single" w:color="0000FF"/>
          </w:rPr>
          <w:t>widyasheryn.1253111061@mhs.unimed.ac.id</w:t>
        </w:r>
      </w:hyperlink>
    </w:p>
    <w:p w:rsidR="003C561D" w:rsidRDefault="003C561D" w:rsidP="003C561D">
      <w:pPr>
        <w:pStyle w:val="BodyText"/>
        <w:pBdr>
          <w:bottom w:val="single" w:sz="6" w:space="1" w:color="auto"/>
        </w:pBdr>
        <w:spacing w:line="276" w:lineRule="auto"/>
        <w:jc w:val="left"/>
        <w:rPr>
          <w:rFonts w:asciiTheme="majorBidi" w:hAnsiTheme="majorBidi" w:cstheme="majorBidi"/>
          <w:b/>
        </w:rPr>
      </w:pPr>
    </w:p>
    <w:p w:rsidR="003C561D" w:rsidRPr="003C561D" w:rsidRDefault="003C561D" w:rsidP="003C561D">
      <w:pPr>
        <w:pStyle w:val="BodyText"/>
        <w:spacing w:line="276" w:lineRule="auto"/>
        <w:jc w:val="left"/>
        <w:rPr>
          <w:rFonts w:asciiTheme="majorBidi" w:hAnsiTheme="majorBidi" w:cstheme="majorBidi"/>
          <w:b/>
        </w:rPr>
      </w:pPr>
    </w:p>
    <w:p w:rsidR="00976C37" w:rsidRPr="003C561D" w:rsidRDefault="0085110D" w:rsidP="003C561D">
      <w:pPr>
        <w:spacing w:line="276" w:lineRule="auto"/>
        <w:ind w:left="68" w:right="13"/>
        <w:jc w:val="center"/>
        <w:rPr>
          <w:rFonts w:asciiTheme="majorBidi" w:hAnsiTheme="majorBidi" w:cstheme="majorBidi"/>
          <w:b/>
        </w:rPr>
      </w:pPr>
      <w:r w:rsidRPr="003C561D">
        <w:rPr>
          <w:rFonts w:asciiTheme="majorBidi" w:hAnsiTheme="majorBidi" w:cstheme="majorBidi"/>
          <w:b/>
          <w:spacing w:val="-2"/>
        </w:rPr>
        <w:t>ABSTRAK</w:t>
      </w:r>
    </w:p>
    <w:p w:rsidR="00976C37" w:rsidRPr="003C561D" w:rsidRDefault="00545B06" w:rsidP="00545B06">
      <w:pPr>
        <w:spacing w:line="276" w:lineRule="auto"/>
        <w:ind w:left="141" w:right="142"/>
        <w:jc w:val="both"/>
        <w:rPr>
          <w:rFonts w:asciiTheme="majorBidi" w:hAnsiTheme="majorBidi" w:cstheme="majorBidi"/>
        </w:rPr>
      </w:pPr>
      <w:r w:rsidRPr="00545B06">
        <w:rPr>
          <w:rFonts w:asciiTheme="majorBidi" w:hAnsiTheme="majorBidi" w:cstheme="majorBidi"/>
        </w:rPr>
        <w:t>Indonesia merupakan salah satu negara dengan tingkat keberagaman bahasa daerah tertinggi di dunia. Namun, keberadaan bahasa daerah saat ini menghadapi berbagai tantangan akibat globalisasi, urbanisasi, perkembangan teknologi, serta menurunnya pewarisan bahasa antargenerasi. Penelitian ini bertujuan mendeskripsikan keberagaman bahasa daerah di Indonesia, menganalisis perannya sebagai warisan budaya, mengidentifikasi faktor-faktor penyebab pergeseran bahasa, serta mengkaji berbagai upaya pelestariannya. Penelitian menggunakan pendekatan kualitatif dengan metode studi kepustakaan (</w:t>
      </w:r>
      <w:r w:rsidRPr="00545B06">
        <w:rPr>
          <w:rFonts w:asciiTheme="majorBidi" w:hAnsiTheme="majorBidi" w:cstheme="majorBidi"/>
          <w:i/>
          <w:iCs/>
        </w:rPr>
        <w:t>library research</w:t>
      </w:r>
      <w:r w:rsidRPr="00545B06">
        <w:rPr>
          <w:rFonts w:asciiTheme="majorBidi" w:hAnsiTheme="majorBidi" w:cstheme="majorBidi"/>
        </w:rPr>
        <w:t xml:space="preserve">). Data diperoleh dari 23 sumber pustaka yang terdiri atas buku dan artikel jurnal ilmiah terbitan tahun 2016–2026, kemudian dianalisis menggunakan teknik </w:t>
      </w:r>
      <w:r w:rsidRPr="00545B06">
        <w:rPr>
          <w:rFonts w:asciiTheme="majorBidi" w:hAnsiTheme="majorBidi" w:cstheme="majorBidi"/>
          <w:i/>
          <w:iCs/>
        </w:rPr>
        <w:t>content analysis</w:t>
      </w:r>
      <w:r w:rsidRPr="00545B06">
        <w:rPr>
          <w:rFonts w:asciiTheme="majorBidi" w:hAnsiTheme="majorBidi" w:cstheme="majorBidi"/>
        </w:rPr>
        <w:t>. Hasil penelitian menunjukkan bahwa Indonesia memiliki lebih dari 700 bahasa daerah yang mencerminkan kekayaan budaya sekaligus identitas masyarakat. Akan tetapi, penggunaan bahasa daerah mengalami penurunan, terutama di kalangan generasi muda, akibat berkurangnya penggunaan dalam keluarga, dominasi bahasa Indonesia dan bahasa asing, serta pengaruh media digital. Penelitian ini juga menemukan bahwa pelestarian bahasa daerah memerlukan sinergi antara keluarga, lembaga pendidikan, pemerintah, masyarakat, dan pemanfaatan teknologi digital. Dengan demikian, pelestarian bahasa daerah perlu dilakukan secara berkelanjutan melalui penguatan transmisi antargenerasi, pendidikan berbasis budaya lokal, serta kebijakan yang mendukung revitalisasi bahasa daerah.</w:t>
      </w:r>
      <w:r w:rsidRPr="00545B06">
        <w:rPr>
          <w:rFonts w:asciiTheme="majorBidi" w:hAnsiTheme="majorBidi" w:cstheme="majorBidi"/>
        </w:rPr>
        <w:cr/>
      </w:r>
      <w:r w:rsidR="0085110D" w:rsidRPr="003C561D">
        <w:rPr>
          <w:rFonts w:asciiTheme="majorBidi" w:hAnsiTheme="majorBidi" w:cstheme="majorBidi"/>
          <w:b/>
        </w:rPr>
        <w:t>Kata</w:t>
      </w:r>
      <w:r w:rsidR="0085110D" w:rsidRPr="003C561D">
        <w:rPr>
          <w:rFonts w:asciiTheme="majorBidi" w:hAnsiTheme="majorBidi" w:cstheme="majorBidi"/>
          <w:b/>
          <w:spacing w:val="-10"/>
        </w:rPr>
        <w:t xml:space="preserve"> </w:t>
      </w:r>
      <w:r w:rsidR="0085110D" w:rsidRPr="003C561D">
        <w:rPr>
          <w:rFonts w:asciiTheme="majorBidi" w:hAnsiTheme="majorBidi" w:cstheme="majorBidi"/>
          <w:b/>
        </w:rPr>
        <w:t>Kunci:</w:t>
      </w:r>
      <w:r w:rsidR="0085110D" w:rsidRPr="003C561D">
        <w:rPr>
          <w:rFonts w:asciiTheme="majorBidi" w:hAnsiTheme="majorBidi" w:cstheme="majorBidi"/>
          <w:b/>
          <w:spacing w:val="-4"/>
        </w:rPr>
        <w:t xml:space="preserve"> </w:t>
      </w:r>
      <w:r w:rsidR="0085110D" w:rsidRPr="003C561D">
        <w:rPr>
          <w:rFonts w:asciiTheme="majorBidi" w:hAnsiTheme="majorBidi" w:cstheme="majorBidi"/>
        </w:rPr>
        <w:t>Bahasa daerah;</w:t>
      </w:r>
      <w:r w:rsidR="0085110D" w:rsidRPr="003C561D">
        <w:rPr>
          <w:rFonts w:asciiTheme="majorBidi" w:hAnsiTheme="majorBidi" w:cstheme="majorBidi"/>
          <w:spacing w:val="-3"/>
        </w:rPr>
        <w:t xml:space="preserve"> </w:t>
      </w:r>
      <w:r w:rsidR="0085110D" w:rsidRPr="003C561D">
        <w:rPr>
          <w:rFonts w:asciiTheme="majorBidi" w:hAnsiTheme="majorBidi" w:cstheme="majorBidi"/>
        </w:rPr>
        <w:t>keberagaman</w:t>
      </w:r>
      <w:r w:rsidR="0085110D" w:rsidRPr="003C561D">
        <w:rPr>
          <w:rFonts w:asciiTheme="majorBidi" w:hAnsiTheme="majorBidi" w:cstheme="majorBidi"/>
          <w:spacing w:val="-8"/>
        </w:rPr>
        <w:t xml:space="preserve"> </w:t>
      </w:r>
      <w:r w:rsidR="0085110D" w:rsidRPr="003C561D">
        <w:rPr>
          <w:rFonts w:asciiTheme="majorBidi" w:hAnsiTheme="majorBidi" w:cstheme="majorBidi"/>
        </w:rPr>
        <w:t>bahasa;</w:t>
      </w:r>
      <w:r w:rsidR="0085110D" w:rsidRPr="003C561D">
        <w:rPr>
          <w:rFonts w:asciiTheme="majorBidi" w:hAnsiTheme="majorBidi" w:cstheme="majorBidi"/>
          <w:spacing w:val="-7"/>
        </w:rPr>
        <w:t xml:space="preserve"> </w:t>
      </w:r>
      <w:r w:rsidR="0085110D" w:rsidRPr="003C561D">
        <w:rPr>
          <w:rFonts w:asciiTheme="majorBidi" w:hAnsiTheme="majorBidi" w:cstheme="majorBidi"/>
        </w:rPr>
        <w:t>pelestarian</w:t>
      </w:r>
      <w:r w:rsidR="0085110D" w:rsidRPr="003C561D">
        <w:rPr>
          <w:rFonts w:asciiTheme="majorBidi" w:hAnsiTheme="majorBidi" w:cstheme="majorBidi"/>
          <w:spacing w:val="-7"/>
        </w:rPr>
        <w:t xml:space="preserve"> </w:t>
      </w:r>
      <w:r w:rsidR="0085110D" w:rsidRPr="003C561D">
        <w:rPr>
          <w:rFonts w:asciiTheme="majorBidi" w:hAnsiTheme="majorBidi" w:cstheme="majorBidi"/>
        </w:rPr>
        <w:t>bahasa</w:t>
      </w:r>
      <w:r w:rsidR="0085110D" w:rsidRPr="003C561D">
        <w:rPr>
          <w:rFonts w:asciiTheme="majorBidi" w:hAnsiTheme="majorBidi" w:cstheme="majorBidi"/>
          <w:spacing w:val="-3"/>
        </w:rPr>
        <w:t xml:space="preserve"> </w:t>
      </w:r>
      <w:r w:rsidR="0085110D" w:rsidRPr="003C561D">
        <w:rPr>
          <w:rFonts w:asciiTheme="majorBidi" w:hAnsiTheme="majorBidi" w:cstheme="majorBidi"/>
        </w:rPr>
        <w:t xml:space="preserve">;budaya </w:t>
      </w:r>
      <w:r w:rsidR="0085110D" w:rsidRPr="003C561D">
        <w:rPr>
          <w:rFonts w:asciiTheme="majorBidi" w:hAnsiTheme="majorBidi" w:cstheme="majorBidi"/>
          <w:spacing w:val="-2"/>
        </w:rPr>
        <w:t>Indonesia</w:t>
      </w:r>
    </w:p>
    <w:p w:rsidR="00976C37" w:rsidRPr="003C561D" w:rsidRDefault="00976C37" w:rsidP="003C561D">
      <w:pPr>
        <w:pStyle w:val="BodyText"/>
        <w:spacing w:line="276" w:lineRule="auto"/>
        <w:jc w:val="left"/>
        <w:rPr>
          <w:rFonts w:asciiTheme="majorBidi" w:hAnsiTheme="majorBidi" w:cstheme="majorBidi"/>
          <w:sz w:val="22"/>
          <w:szCs w:val="22"/>
        </w:rPr>
      </w:pPr>
    </w:p>
    <w:p w:rsidR="00976C37" w:rsidRPr="003C561D" w:rsidRDefault="0085110D" w:rsidP="003C561D">
      <w:pPr>
        <w:spacing w:line="276" w:lineRule="auto"/>
        <w:jc w:val="center"/>
        <w:rPr>
          <w:rFonts w:asciiTheme="majorBidi" w:hAnsiTheme="majorBidi" w:cstheme="majorBidi"/>
          <w:b/>
          <w:i/>
        </w:rPr>
      </w:pPr>
      <w:r w:rsidRPr="003C561D">
        <w:rPr>
          <w:rFonts w:asciiTheme="majorBidi" w:hAnsiTheme="majorBidi" w:cstheme="majorBidi"/>
          <w:b/>
          <w:i/>
        </w:rPr>
        <w:t>ABSTRACT</w:t>
      </w:r>
    </w:p>
    <w:p w:rsidR="00545B06" w:rsidRPr="00545B06" w:rsidRDefault="00545B06" w:rsidP="00545B06">
      <w:pPr>
        <w:spacing w:line="276" w:lineRule="auto"/>
        <w:ind w:left="141" w:right="138"/>
        <w:jc w:val="both"/>
        <w:rPr>
          <w:rFonts w:asciiTheme="majorBidi" w:hAnsiTheme="majorBidi" w:cstheme="majorBidi"/>
          <w:i/>
        </w:rPr>
      </w:pPr>
      <w:r w:rsidRPr="00545B06">
        <w:rPr>
          <w:rFonts w:asciiTheme="majorBidi" w:hAnsiTheme="majorBidi" w:cstheme="majorBidi"/>
          <w:i/>
        </w:rPr>
        <w:t xml:space="preserve">Indonesia is recognized as one of the countries with the highest levels of linguistic diversity in the world. However, the sustainability of regional languages is increasingly challenged by globalization, urbanization, technological development, and the declining intergenerational transmission of local languages. This study aims to describe the diversity of regional languages in Indonesia, analyze their role as cultural heritage, identify the factors contributing to language shift, and examine strategies for language preservation. This research employed a qualitative approach using a library research method. The data were collected from 23 scholarly sources, including books and journal articles published between 2016 and 2026, and analyzed using descriptive content analysis. The findings indicate that Indonesia is home to more than 700 regional languages, representing significant cultural wealth and community identity. Nevertheless, the use of regional languages has gradually declined, particularly among younger generations, due to reduced use within families, the dominance of Indonesian and foreign languages, and the influence of digital media. The study further reveals that sustainable language preservation requires collaboration among families, educational institutions, government agencies, local communities, and the effective use of digital technology. Therefore, </w:t>
      </w:r>
      <w:r w:rsidRPr="00545B06">
        <w:rPr>
          <w:rFonts w:asciiTheme="majorBidi" w:hAnsiTheme="majorBidi" w:cstheme="majorBidi"/>
          <w:i/>
        </w:rPr>
        <w:lastRenderedPageBreak/>
        <w:t>preserving regional languages should be pursued through strengthening intergenerational language transmission, integrating local culture into education, and implementing policies that support language revitalization.</w:t>
      </w:r>
    </w:p>
    <w:p w:rsidR="00976C37" w:rsidRPr="003C561D" w:rsidRDefault="0085110D" w:rsidP="003C561D">
      <w:pPr>
        <w:spacing w:line="276" w:lineRule="auto"/>
        <w:ind w:left="141" w:right="141"/>
        <w:jc w:val="both"/>
        <w:rPr>
          <w:rFonts w:asciiTheme="majorBidi" w:hAnsiTheme="majorBidi" w:cstheme="majorBidi"/>
          <w:i/>
        </w:rPr>
      </w:pPr>
      <w:r w:rsidRPr="003C561D">
        <w:rPr>
          <w:rFonts w:asciiTheme="majorBidi" w:hAnsiTheme="majorBidi" w:cstheme="majorBidi"/>
          <w:b/>
          <w:i/>
        </w:rPr>
        <w:t xml:space="preserve">Keywords: </w:t>
      </w:r>
      <w:r w:rsidRPr="003C561D">
        <w:rPr>
          <w:rFonts w:asciiTheme="majorBidi" w:hAnsiTheme="majorBidi" w:cstheme="majorBidi"/>
          <w:i/>
        </w:rPr>
        <w:t xml:space="preserve">regional languages, linguistic diversity, language preservation, cultural identity, language </w:t>
      </w:r>
      <w:r w:rsidRPr="003C561D">
        <w:rPr>
          <w:rFonts w:asciiTheme="majorBidi" w:hAnsiTheme="majorBidi" w:cstheme="majorBidi"/>
          <w:i/>
          <w:spacing w:val="-2"/>
        </w:rPr>
        <w:t>revitalization</w:t>
      </w:r>
    </w:p>
    <w:p w:rsidR="00976C37" w:rsidRPr="003C561D" w:rsidRDefault="00976C37" w:rsidP="003C561D">
      <w:pPr>
        <w:pStyle w:val="BodyText"/>
        <w:spacing w:line="276" w:lineRule="auto"/>
        <w:jc w:val="left"/>
        <w:rPr>
          <w:rFonts w:asciiTheme="majorBidi" w:hAnsiTheme="majorBidi" w:cstheme="majorBid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36"/>
        <w:gridCol w:w="3262"/>
        <w:gridCol w:w="4978"/>
      </w:tblGrid>
      <w:tr w:rsidR="007D7D6D" w:rsidRPr="009D3757" w:rsidTr="00EA6784">
        <w:trPr>
          <w:trHeight w:val="866"/>
          <w:jc w:val="center"/>
        </w:trPr>
        <w:tc>
          <w:tcPr>
            <w:tcW w:w="698" w:type="pct"/>
            <w:tcBorders>
              <w:top w:val="single" w:sz="4" w:space="0" w:color="000000"/>
              <w:left w:val="nil"/>
              <w:bottom w:val="single" w:sz="4" w:space="0" w:color="000000"/>
              <w:right w:val="nil"/>
            </w:tcBorders>
          </w:tcPr>
          <w:p w:rsidR="007D7D6D" w:rsidRPr="009D3757" w:rsidRDefault="007D7D6D" w:rsidP="00EA6784">
            <w:pPr>
              <w:rPr>
                <w:rFonts w:asciiTheme="majorBidi" w:eastAsia="Century Gothic" w:hAnsiTheme="majorBidi" w:cstheme="majorBidi"/>
                <w:sz w:val="20"/>
                <w:szCs w:val="20"/>
              </w:rPr>
            </w:pPr>
            <w:r w:rsidRPr="009D3757">
              <w:rPr>
                <w:rFonts w:asciiTheme="majorBidi" w:hAnsiTheme="majorBidi" w:cstheme="majorBidi"/>
                <w:noProof/>
                <w:lang w:val="en-US"/>
              </w:rPr>
              <w:drawing>
                <wp:anchor distT="0" distB="0" distL="114300" distR="114300" simplePos="0" relativeHeight="251659264" behindDoc="0" locked="0" layoutInCell="1" hidden="0" allowOverlap="1" wp14:anchorId="49E32FDE" wp14:editId="2BB021E7">
                  <wp:simplePos x="0" y="0"/>
                  <wp:positionH relativeFrom="column">
                    <wp:posOffset>9093</wp:posOffset>
                  </wp:positionH>
                  <wp:positionV relativeFrom="paragraph">
                    <wp:posOffset>45618</wp:posOffset>
                  </wp:positionV>
                  <wp:extent cx="601980" cy="601980"/>
                  <wp:effectExtent l="0" t="0" r="7620" b="7620"/>
                  <wp:wrapNone/>
                  <wp:docPr id="20897166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601980" cy="601980"/>
                          </a:xfrm>
                          <a:prstGeom prst="rect">
                            <a:avLst/>
                          </a:prstGeom>
                          <a:ln/>
                        </pic:spPr>
                      </pic:pic>
                    </a:graphicData>
                  </a:graphic>
                </wp:anchor>
              </w:drawing>
            </w:r>
          </w:p>
        </w:tc>
        <w:tc>
          <w:tcPr>
            <w:tcW w:w="1703" w:type="pct"/>
            <w:tcBorders>
              <w:top w:val="single" w:sz="4" w:space="0" w:color="000000"/>
              <w:left w:val="nil"/>
              <w:bottom w:val="single" w:sz="4" w:space="0" w:color="000000"/>
              <w:right w:val="nil"/>
            </w:tcBorders>
          </w:tcPr>
          <w:p w:rsidR="007D7D6D" w:rsidRPr="009D3757" w:rsidRDefault="007D7D6D" w:rsidP="00EA6784">
            <w:pPr>
              <w:rPr>
                <w:rFonts w:asciiTheme="majorBidi" w:eastAsia="Century" w:hAnsiTheme="majorBidi" w:cstheme="majorBidi"/>
                <w:b/>
                <w:sz w:val="18"/>
                <w:szCs w:val="18"/>
              </w:rPr>
            </w:pPr>
            <w:r w:rsidRPr="009D3757">
              <w:rPr>
                <w:rFonts w:asciiTheme="majorBidi" w:eastAsia="Century" w:hAnsiTheme="majorBidi" w:cstheme="majorBidi"/>
                <w:b/>
                <w:sz w:val="18"/>
                <w:szCs w:val="18"/>
              </w:rPr>
              <w:t>Article History:</w:t>
            </w:r>
          </w:p>
          <w:p w:rsidR="007D7D6D" w:rsidRPr="009D3757" w:rsidRDefault="007D7D6D" w:rsidP="00EA6784">
            <w:pPr>
              <w:rPr>
                <w:rFonts w:asciiTheme="majorBidi" w:eastAsia="Century" w:hAnsiTheme="majorBidi" w:cstheme="majorBidi"/>
                <w:sz w:val="18"/>
                <w:szCs w:val="18"/>
              </w:rPr>
            </w:pPr>
            <w:r w:rsidRPr="009D3757">
              <w:rPr>
                <w:rFonts w:asciiTheme="majorBidi" w:eastAsia="Century" w:hAnsiTheme="majorBidi" w:cstheme="majorBidi"/>
                <w:sz w:val="18"/>
                <w:szCs w:val="18"/>
              </w:rPr>
              <w:t xml:space="preserve">Received: </w:t>
            </w:r>
            <w:r>
              <w:rPr>
                <w:rFonts w:asciiTheme="majorBidi" w:eastAsia="Century" w:hAnsiTheme="majorBidi" w:cstheme="majorBidi"/>
                <w:sz w:val="18"/>
                <w:szCs w:val="18"/>
              </w:rPr>
              <w:t>12-04-2026</w:t>
            </w:r>
          </w:p>
          <w:p w:rsidR="007D7D6D" w:rsidRPr="009D3757" w:rsidRDefault="007D7D6D" w:rsidP="00EA6784">
            <w:pPr>
              <w:rPr>
                <w:rFonts w:asciiTheme="majorBidi" w:eastAsia="Century" w:hAnsiTheme="majorBidi" w:cstheme="majorBidi"/>
                <w:sz w:val="18"/>
                <w:szCs w:val="18"/>
              </w:rPr>
            </w:pPr>
            <w:r w:rsidRPr="009D3757">
              <w:rPr>
                <w:rFonts w:asciiTheme="majorBidi" w:eastAsia="Century" w:hAnsiTheme="majorBidi" w:cstheme="majorBidi"/>
                <w:sz w:val="18"/>
                <w:szCs w:val="18"/>
              </w:rPr>
              <w:t xml:space="preserve">Revised: </w:t>
            </w:r>
            <w:r>
              <w:rPr>
                <w:rFonts w:asciiTheme="majorBidi" w:eastAsia="Century" w:hAnsiTheme="majorBidi" w:cstheme="majorBidi"/>
                <w:sz w:val="18"/>
                <w:szCs w:val="18"/>
              </w:rPr>
              <w:t>28-04-2026</w:t>
            </w:r>
          </w:p>
          <w:p w:rsidR="007D7D6D" w:rsidRPr="009D3757" w:rsidRDefault="007D7D6D" w:rsidP="00EA6784">
            <w:pPr>
              <w:rPr>
                <w:rFonts w:asciiTheme="majorBidi" w:eastAsia="Century" w:hAnsiTheme="majorBidi" w:cstheme="majorBidi"/>
                <w:sz w:val="18"/>
                <w:szCs w:val="18"/>
              </w:rPr>
            </w:pPr>
            <w:r w:rsidRPr="009D3757">
              <w:rPr>
                <w:rFonts w:asciiTheme="majorBidi" w:eastAsia="Century" w:hAnsiTheme="majorBidi" w:cstheme="majorBidi"/>
                <w:sz w:val="18"/>
                <w:szCs w:val="18"/>
              </w:rPr>
              <w:t xml:space="preserve">Accepted: </w:t>
            </w:r>
            <w:r>
              <w:rPr>
                <w:rFonts w:asciiTheme="majorBidi" w:eastAsia="Century" w:hAnsiTheme="majorBidi" w:cstheme="majorBidi"/>
                <w:sz w:val="18"/>
                <w:szCs w:val="18"/>
              </w:rPr>
              <w:t>5-05-2026</w:t>
            </w:r>
          </w:p>
          <w:p w:rsidR="007D7D6D" w:rsidRPr="009D3757" w:rsidRDefault="007D7D6D" w:rsidP="00EA6784">
            <w:pPr>
              <w:rPr>
                <w:rFonts w:asciiTheme="majorBidi" w:eastAsia="Century" w:hAnsiTheme="majorBidi" w:cstheme="majorBidi"/>
                <w:sz w:val="20"/>
                <w:szCs w:val="20"/>
              </w:rPr>
            </w:pPr>
          </w:p>
        </w:tc>
        <w:tc>
          <w:tcPr>
            <w:tcW w:w="2599" w:type="pct"/>
            <w:tcBorders>
              <w:top w:val="single" w:sz="4" w:space="0" w:color="000000"/>
              <w:left w:val="nil"/>
              <w:bottom w:val="single" w:sz="4" w:space="0" w:color="000000"/>
              <w:right w:val="nil"/>
            </w:tcBorders>
          </w:tcPr>
          <w:p w:rsidR="007D7D6D" w:rsidRPr="009D3757" w:rsidRDefault="007D7D6D" w:rsidP="00EA6784">
            <w:pPr>
              <w:ind w:right="-13"/>
              <w:jc w:val="right"/>
              <w:rPr>
                <w:rFonts w:asciiTheme="majorBidi" w:eastAsia="Century" w:hAnsiTheme="majorBidi" w:cstheme="majorBidi"/>
                <w:i/>
                <w:sz w:val="6"/>
                <w:szCs w:val="6"/>
              </w:rPr>
            </w:pPr>
          </w:p>
          <w:p w:rsidR="007D7D6D" w:rsidRPr="009D3757" w:rsidRDefault="007D7D6D" w:rsidP="00EA6784">
            <w:pPr>
              <w:ind w:right="-13"/>
              <w:jc w:val="right"/>
              <w:rPr>
                <w:rFonts w:asciiTheme="majorBidi" w:eastAsia="Century" w:hAnsiTheme="majorBidi" w:cstheme="majorBidi"/>
                <w:i/>
                <w:sz w:val="18"/>
                <w:szCs w:val="18"/>
              </w:rPr>
            </w:pPr>
            <w:r w:rsidRPr="009D3757">
              <w:rPr>
                <w:rFonts w:asciiTheme="majorBidi" w:eastAsia="Century" w:hAnsiTheme="majorBidi" w:cstheme="majorBidi"/>
                <w:noProof/>
                <w:sz w:val="18"/>
                <w:szCs w:val="18"/>
                <w:lang w:val="en-US"/>
              </w:rPr>
              <w:drawing>
                <wp:inline distT="0" distB="0" distL="0" distR="0" wp14:anchorId="1F1174FC" wp14:editId="7BC1A7C2">
                  <wp:extent cx="943722" cy="332445"/>
                  <wp:effectExtent l="0" t="0" r="0" b="0"/>
                  <wp:docPr id="2089716679" name="image1.png" descr="C:\Users\WINDOWS 7\Documents\Indeksi\88x31.png"/>
                  <wp:cNvGraphicFramePr/>
                  <a:graphic xmlns:a="http://schemas.openxmlformats.org/drawingml/2006/main">
                    <a:graphicData uri="http://schemas.openxmlformats.org/drawingml/2006/picture">
                      <pic:pic xmlns:pic="http://schemas.openxmlformats.org/drawingml/2006/picture">
                        <pic:nvPicPr>
                          <pic:cNvPr id="0" name="image1.png" descr="C:\Users\WINDOWS 7\Documents\Indeksi\88x31.png"/>
                          <pic:cNvPicPr preferRelativeResize="0"/>
                        </pic:nvPicPr>
                        <pic:blipFill>
                          <a:blip r:embed="rId10"/>
                          <a:srcRect/>
                          <a:stretch>
                            <a:fillRect/>
                          </a:stretch>
                        </pic:blipFill>
                        <pic:spPr>
                          <a:xfrm>
                            <a:off x="0" y="0"/>
                            <a:ext cx="943722" cy="332445"/>
                          </a:xfrm>
                          <a:prstGeom prst="rect">
                            <a:avLst/>
                          </a:prstGeom>
                          <a:ln/>
                        </pic:spPr>
                      </pic:pic>
                    </a:graphicData>
                  </a:graphic>
                </wp:inline>
              </w:drawing>
            </w:r>
          </w:p>
          <w:p w:rsidR="007D7D6D" w:rsidRPr="009D3757" w:rsidRDefault="007D7D6D" w:rsidP="00EA6784">
            <w:pPr>
              <w:ind w:right="-13"/>
              <w:jc w:val="right"/>
              <w:rPr>
                <w:rFonts w:asciiTheme="majorBidi" w:eastAsia="Century" w:hAnsiTheme="majorBidi" w:cstheme="majorBidi"/>
                <w:i/>
                <w:sz w:val="18"/>
                <w:szCs w:val="18"/>
              </w:rPr>
            </w:pPr>
            <w:r w:rsidRPr="009D3757">
              <w:rPr>
                <w:rFonts w:asciiTheme="majorBidi" w:eastAsia="Century" w:hAnsiTheme="majorBidi" w:cstheme="majorBidi"/>
                <w:i/>
                <w:sz w:val="18"/>
                <w:szCs w:val="18"/>
              </w:rPr>
              <w:t xml:space="preserve">This is an open access article under the </w:t>
            </w:r>
          </w:p>
          <w:p w:rsidR="007D7D6D" w:rsidRPr="009D3757" w:rsidRDefault="007D7D6D" w:rsidP="00EA6784">
            <w:pPr>
              <w:ind w:right="-13"/>
              <w:jc w:val="right"/>
              <w:rPr>
                <w:rFonts w:asciiTheme="majorBidi" w:eastAsia="Century" w:hAnsiTheme="majorBidi" w:cstheme="majorBidi"/>
                <w:i/>
                <w:iCs/>
                <w:sz w:val="18"/>
                <w:szCs w:val="18"/>
              </w:rPr>
            </w:pPr>
            <w:r w:rsidRPr="009D3757">
              <w:rPr>
                <w:rFonts w:asciiTheme="majorBidi" w:hAnsiTheme="majorBidi" w:cstheme="majorBidi"/>
                <w:i/>
                <w:iCs/>
                <w:sz w:val="18"/>
                <w:szCs w:val="18"/>
              </w:rPr>
              <w:t>Creative Commons Attribution-ShareAlike 4.0 International License (CC BY-SA 4.0)</w:t>
            </w:r>
          </w:p>
        </w:tc>
      </w:tr>
    </w:tbl>
    <w:p w:rsidR="00CA07A4" w:rsidRDefault="00CA07A4" w:rsidP="003C561D">
      <w:pPr>
        <w:pStyle w:val="Heading1"/>
        <w:spacing w:line="276" w:lineRule="auto"/>
        <w:rPr>
          <w:rFonts w:asciiTheme="majorBidi" w:hAnsiTheme="majorBidi" w:cstheme="majorBidi"/>
          <w:spacing w:val="-2"/>
        </w:rPr>
      </w:pPr>
    </w:p>
    <w:p w:rsidR="00976C37" w:rsidRPr="003C561D" w:rsidRDefault="0085110D" w:rsidP="00CA07A4">
      <w:pPr>
        <w:pStyle w:val="Heading1"/>
        <w:spacing w:line="276" w:lineRule="auto"/>
        <w:ind w:left="141"/>
        <w:rPr>
          <w:rFonts w:asciiTheme="majorBidi" w:hAnsiTheme="majorBidi" w:cstheme="majorBidi"/>
        </w:rPr>
      </w:pPr>
      <w:r w:rsidRPr="003C561D">
        <w:rPr>
          <w:rFonts w:asciiTheme="majorBidi" w:hAnsiTheme="majorBidi" w:cstheme="majorBidi"/>
          <w:spacing w:val="-2"/>
        </w:rPr>
        <w:t>PENDAHULUAN</w:t>
      </w:r>
    </w:p>
    <w:p w:rsidR="00157863" w:rsidRPr="00157863"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Indonesia dikenal sebagai salah satu negara dengan tingkat keberagaman linguistik tertinggi di dunia. Keberagaman tersebut tercermin dari banyaknya bahasa daerah yang digunakan oleh masyarakat di berbagai wilayah sebagai bagian dari identitas budaya dan sarana komunikasi antargenerasi. Bahasa daerah tidak hanya berfungsi sebagai alat komunikasi, tetapi juga menjadi media pewarisan nilai budaya, sejarah, pengetahuan lokal, serta kearifan yang membentuk karakter suatu komunitas (Arka, 2018). Berdasarkan data Badan Pengembangan dan Pembinaan Bahasa (2023), Indonesia memiliki lebih dari 700 bahasa daerah yang tersebar dari Sabang hingga Merauke. Kekayaan bahasa tersebut merupakan aset budaya nasional yang memiliki nilai strategis dalam memperkuat identitas bangsa sekaligus memperkaya khazanah kebahasaan dunia.</w:t>
      </w:r>
    </w:p>
    <w:p w:rsidR="00157863" w:rsidRPr="00157863"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Di sisi lain, keberadaan bahasa daerah menghadapi berbagai tantangan yang semakin kompleks. Perkembangan globalisasi, kemajuan teknologi informasi, mobilitas penduduk, urbanisasi, serta meningkatnya penggunaan bahasa Indonesia dan bahasa asing dalam berbagai aspek kehidupan menyebabkan frekuensi penggunaan bahasa daerah terus mengalami penurunan, khususnya di kalangan generasi muda. Kondisi tersebut mengakibatkan terjadinya pergeseran bahasa (</w:t>
      </w:r>
      <w:r w:rsidRPr="00157863">
        <w:rPr>
          <w:rFonts w:asciiTheme="majorBidi" w:hAnsiTheme="majorBidi" w:cstheme="majorBidi"/>
          <w:i/>
          <w:iCs/>
        </w:rPr>
        <w:t>language shift</w:t>
      </w:r>
      <w:r w:rsidRPr="00157863">
        <w:rPr>
          <w:rFonts w:asciiTheme="majorBidi" w:hAnsiTheme="majorBidi" w:cstheme="majorBidi"/>
        </w:rPr>
        <w:t>) yang apabila berlangsung secara terus-menerus dapat berujung pada kepunahan bahasa daerah (Cohn &amp; Ravindranath, 2019; Eberhard et al., 2024).</w:t>
      </w:r>
    </w:p>
    <w:p w:rsidR="00157863" w:rsidRPr="00157863"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Beberapa penelitian terdahulu telah mengkaji pelestarian bahasa daerah dari berbagai perspektif. Putri dan Suyanto (2022) menemukan bahwa rendahnya intensitas penggunaan bahasa daerah dalam lingkungan keluarga menjadi salah satu faktor utama menurunnya kemampuan berbahasa daerah pada generasi muda. Selanjutnya, penelitian oleh Hidayat dan Prasetyo (2023) menunjukkan bahwa pemanfaatan media digital berbasis budaya lokal mampu meningkatkan minat masyarakat, khususnya pelajar, dalam mempelajari dan menggunakan bahasa daerah. Sementara itu, laporan UNESCO (2021) menegaskan bahwa pelestarian bahasa memerlukan kolaborasi antara pemerintah, lembaga pendidikan, masyarakat adat, serta pemanfaatan teknologi digital agar bahasa daerah tetap digunakan secara berkelanjutan.</w:t>
      </w:r>
    </w:p>
    <w:p w:rsidR="00157863" w:rsidRPr="00157863"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 xml:space="preserve">Meskipun berbagai penelitian tersebut telah membahas faktor penyebab pergeseran bahasa maupun strategi pelestarian secara parsial, kajian yang mengintegrasikan gambaran keberagaman bahasa daerah di Indonesia, berbagai ancaman terhadap keberlangsungannya, serta alternatif upaya pelestarian dalam satu pembahasan yang komprehensif masih relatif terbatas. Dengan demikian, terdapat </w:t>
      </w:r>
      <w:r w:rsidRPr="00157863">
        <w:rPr>
          <w:rFonts w:asciiTheme="majorBidi" w:hAnsiTheme="majorBidi" w:cstheme="majorBidi"/>
          <w:i/>
          <w:iCs/>
        </w:rPr>
        <w:t>research gap</w:t>
      </w:r>
      <w:r w:rsidRPr="00157863">
        <w:rPr>
          <w:rFonts w:asciiTheme="majorBidi" w:hAnsiTheme="majorBidi" w:cstheme="majorBidi"/>
        </w:rPr>
        <w:t xml:space="preserve"> berupa perlunya kajian yang menyajikan hubungan antara kondisi keberagaman bahasa daerah, faktor-faktor penyebab penurunan penggunaan bahasa, dan berbagai strategi pelestarian yang dapat diterapkan secara terpadu </w:t>
      </w:r>
      <w:r w:rsidRPr="00157863">
        <w:rPr>
          <w:rFonts w:asciiTheme="majorBidi" w:hAnsiTheme="majorBidi" w:cstheme="majorBidi"/>
        </w:rPr>
        <w:lastRenderedPageBreak/>
        <w:t>sesuai dengan perkembangan sosial dan teknologi saat ini.</w:t>
      </w:r>
    </w:p>
    <w:p w:rsidR="00157863" w:rsidRPr="00157863"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Penelitian ini memiliki urgensi akademik karena dapat memperkaya kajian dalam bidang sosiolinguistik, pelestarian bahasa, dan kebijakan kebahasaan di Indonesia melalui penyajian gambaran yang komprehensif mengenai kondisi bahasa daerah. Selain itu, penelitian ini juga memiliki urgensi praktis sebagai sumber informasi dan bahan pertimbangan bagi pemerintah, lembaga pendidikan, pemerhati budaya, serta masyarakat dalam merumuskan kebijakan dan program pelestarian bahasa daerah agar tetap lestari di tengah perkembangan zaman.</w:t>
      </w:r>
    </w:p>
    <w:p w:rsidR="00976C37" w:rsidRPr="003C561D" w:rsidRDefault="00157863" w:rsidP="00157863">
      <w:pPr>
        <w:pStyle w:val="BodyText"/>
        <w:spacing w:line="276" w:lineRule="auto"/>
        <w:ind w:left="141" w:right="146" w:firstLine="720"/>
        <w:rPr>
          <w:rFonts w:asciiTheme="majorBidi" w:hAnsiTheme="majorBidi" w:cstheme="majorBidi"/>
        </w:rPr>
      </w:pPr>
      <w:r w:rsidRPr="00157863">
        <w:rPr>
          <w:rFonts w:asciiTheme="majorBidi" w:hAnsiTheme="majorBidi" w:cstheme="majorBidi"/>
        </w:rPr>
        <w:t>Berdasarkan latar belakang tersebut, penelitian ini bertujuan untuk: (1) mendeskripsikan keberagaman bahasa daerah di Indonesia; (2) menganalisis peran bahasa daerah sebagai warisan budaya; (3) mengidentifikasi berbagai faktor yang menyebabkan terancamnya keberlangsungan bahasa daerah; serta (4) mengkaji berbagai upaya pelestarian bahasa daerah yang dapat dilakukan oleh pemerintah, lembaga pendidikan, dan masyarakat.</w:t>
      </w:r>
    </w:p>
    <w:p w:rsidR="00976C37" w:rsidRPr="003C561D" w:rsidRDefault="00976C37" w:rsidP="003C561D">
      <w:pPr>
        <w:pStyle w:val="BodyText"/>
        <w:spacing w:line="276" w:lineRule="auto"/>
        <w:jc w:val="left"/>
        <w:rPr>
          <w:rFonts w:asciiTheme="majorBidi" w:hAnsiTheme="majorBidi" w:cstheme="majorBidi"/>
        </w:rPr>
      </w:pPr>
    </w:p>
    <w:p w:rsidR="00976C37" w:rsidRPr="003C561D" w:rsidRDefault="0085110D" w:rsidP="00CA07A4">
      <w:pPr>
        <w:pStyle w:val="Heading1"/>
        <w:spacing w:line="276" w:lineRule="auto"/>
        <w:ind w:left="141"/>
        <w:jc w:val="both"/>
        <w:rPr>
          <w:rFonts w:asciiTheme="majorBidi" w:hAnsiTheme="majorBidi" w:cstheme="majorBidi"/>
        </w:rPr>
      </w:pPr>
      <w:r w:rsidRPr="003C561D">
        <w:rPr>
          <w:rFonts w:asciiTheme="majorBidi" w:hAnsiTheme="majorBidi" w:cstheme="majorBidi"/>
        </w:rPr>
        <w:t>METODE</w:t>
      </w:r>
      <w:r w:rsidRPr="003C561D">
        <w:rPr>
          <w:rFonts w:asciiTheme="majorBidi" w:hAnsiTheme="majorBidi" w:cstheme="majorBidi"/>
          <w:spacing w:val="-1"/>
        </w:rPr>
        <w:t xml:space="preserve"> </w:t>
      </w:r>
      <w:r w:rsidRPr="003C561D">
        <w:rPr>
          <w:rFonts w:asciiTheme="majorBidi" w:hAnsiTheme="majorBidi" w:cstheme="majorBidi"/>
          <w:spacing w:val="-2"/>
        </w:rPr>
        <w:t>PENELITIAN</w:t>
      </w:r>
    </w:p>
    <w:p w:rsidR="00A638F3" w:rsidRPr="00A638F3" w:rsidRDefault="00A638F3" w:rsidP="00A638F3">
      <w:pPr>
        <w:pStyle w:val="BodyText"/>
        <w:spacing w:line="276" w:lineRule="auto"/>
        <w:ind w:left="141" w:right="139" w:firstLine="427"/>
        <w:rPr>
          <w:rFonts w:asciiTheme="majorBidi" w:hAnsiTheme="majorBidi" w:cstheme="majorBidi"/>
        </w:rPr>
      </w:pPr>
      <w:r w:rsidRPr="00A638F3">
        <w:rPr>
          <w:rFonts w:asciiTheme="majorBidi" w:hAnsiTheme="majorBidi" w:cstheme="majorBidi"/>
        </w:rPr>
        <w:t>Penelitian ini menggunakan pendekatan kualitatif dengan jenis penelitian studi kepustakaan (</w:t>
      </w:r>
      <w:r w:rsidRPr="00A638F3">
        <w:rPr>
          <w:rFonts w:asciiTheme="majorBidi" w:hAnsiTheme="majorBidi" w:cstheme="majorBidi"/>
          <w:i/>
          <w:iCs/>
        </w:rPr>
        <w:t>library research</w:t>
      </w:r>
      <w:r w:rsidRPr="00A638F3">
        <w:rPr>
          <w:rFonts w:asciiTheme="majorBidi" w:hAnsiTheme="majorBidi" w:cstheme="majorBidi"/>
        </w:rPr>
        <w:t>). Pendekatan ini bertujuan memperoleh pemahaman secara mendalam terhadap suatu fenomena melalui analisis berbagai sumber pustaka yang relevan tanpa melakukan pengumpulan data lapangan (Creswell &amp; Creswell, 2023).</w:t>
      </w:r>
      <w:r>
        <w:rPr>
          <w:rFonts w:asciiTheme="majorBidi" w:hAnsiTheme="majorBidi" w:cstheme="majorBidi"/>
        </w:rPr>
        <w:t xml:space="preserve"> </w:t>
      </w:r>
      <w:r w:rsidRPr="00A638F3">
        <w:rPr>
          <w:rFonts w:asciiTheme="majorBidi" w:hAnsiTheme="majorBidi" w:cstheme="majorBidi"/>
        </w:rPr>
        <w:t>Sumber data penelitian berupa 23 referensi yang terdiri atas 3 buku dan 20 artikel jurnal ilmiah yang diterbitkan pada rentang tahun 2016–2026. Pemilihan sumber dilakukan berdasarkan beberapa kriteria, yaitu memiliki keterkaitan dengan topik keberagaman bahasa daerah dan pelestarian bahasa, berasal dari publikasi ilmiah yang kredibel, memuat informasi yang mutakhir, serta dapat dipertanggungjawabkan secara akademik.</w:t>
      </w:r>
    </w:p>
    <w:p w:rsidR="00A638F3" w:rsidRPr="00A638F3" w:rsidRDefault="00A638F3" w:rsidP="00A638F3">
      <w:pPr>
        <w:pStyle w:val="BodyText"/>
        <w:spacing w:line="276" w:lineRule="auto"/>
        <w:ind w:left="141" w:right="139" w:firstLine="427"/>
        <w:rPr>
          <w:rFonts w:asciiTheme="majorBidi" w:hAnsiTheme="majorBidi" w:cstheme="majorBidi"/>
        </w:rPr>
      </w:pPr>
      <w:r w:rsidRPr="00A638F3">
        <w:rPr>
          <w:rFonts w:asciiTheme="majorBidi" w:hAnsiTheme="majorBidi" w:cstheme="majorBidi"/>
        </w:rPr>
        <w:t>Teknik pengumpulan data dilakukan melalui studi dokumentasi dengan mengidentifikasi, mengumpulkan, membaca, dan mencatat berbagai informasi dari buku, artikel jurnal, serta dokumen resmi yang berkaitan dengan fokus penelitian (Snyder, 2019; Xiao &amp; Watson, 2020).</w:t>
      </w:r>
      <w:r>
        <w:rPr>
          <w:rFonts w:asciiTheme="majorBidi" w:hAnsiTheme="majorBidi" w:cstheme="majorBidi"/>
        </w:rPr>
        <w:t xml:space="preserve"> </w:t>
      </w:r>
      <w:r w:rsidRPr="00A638F3">
        <w:rPr>
          <w:rFonts w:asciiTheme="majorBidi" w:hAnsiTheme="majorBidi" w:cstheme="majorBidi"/>
        </w:rPr>
        <w:t>Teknik analisis data menggunakan analisis isi (</w:t>
      </w:r>
      <w:r w:rsidRPr="00A638F3">
        <w:rPr>
          <w:rFonts w:asciiTheme="majorBidi" w:hAnsiTheme="majorBidi" w:cstheme="majorBidi"/>
          <w:i/>
          <w:iCs/>
        </w:rPr>
        <w:t>content analysis</w:t>
      </w:r>
      <w:r w:rsidRPr="00A638F3">
        <w:rPr>
          <w:rFonts w:asciiTheme="majorBidi" w:hAnsiTheme="majorBidi" w:cstheme="majorBidi"/>
        </w:rPr>
        <w:t>) secara deskriptif. Data dianalisis melalui tahapan reduksi data, pengelompokan berdasarkan tema, interpretasi, dan penarikan kesimpulan. Tema yang dianalisis meliputi keberagaman bahasa daerah di Indonesia, peran bahasa daerah sebagai warisan budaya, faktor penyebab pergeseran bahasa, dampak pergeseran bahasa, serta berbagai upaya pelestarian yang dapat dilakukan oleh keluarga, masyarakat, lembaga pendidikan, dan pemerintah (Krippendorff, 2024).</w:t>
      </w:r>
    </w:p>
    <w:p w:rsidR="00976C37" w:rsidRPr="003C561D" w:rsidRDefault="00A638F3" w:rsidP="00A638F3">
      <w:pPr>
        <w:pStyle w:val="BodyText"/>
        <w:spacing w:line="276" w:lineRule="auto"/>
        <w:ind w:left="141" w:right="139" w:firstLine="427"/>
        <w:rPr>
          <w:rFonts w:asciiTheme="majorBidi" w:hAnsiTheme="majorBidi" w:cstheme="majorBidi"/>
          <w:b/>
        </w:rPr>
      </w:pPr>
      <w:r w:rsidRPr="00A638F3">
        <w:rPr>
          <w:rFonts w:asciiTheme="majorBidi" w:hAnsiTheme="majorBidi" w:cstheme="majorBidi"/>
        </w:rPr>
        <w:t>Prosedur penelitian dilaksanakan melalui empat tahapan, yaitu: (1) mengidentifikasi topik dan merumuskan fokus penelitian; (2) mengumpulkan serta menyeleksi sumber pustaka sesuai kriteria yang telah ditetapkan; (3) menganalisis isi literatur berdasarkan tema penelitian; dan (4) menyusun hasil analisis serta menarik kesimpulan secara sistematis.</w:t>
      </w:r>
    </w:p>
    <w:p w:rsidR="00976C37" w:rsidRPr="003C561D" w:rsidRDefault="00976C37" w:rsidP="003C561D">
      <w:pPr>
        <w:pStyle w:val="BodyText"/>
        <w:spacing w:line="276" w:lineRule="auto"/>
        <w:jc w:val="left"/>
        <w:rPr>
          <w:rFonts w:asciiTheme="majorBidi" w:hAnsiTheme="majorBidi" w:cstheme="majorBidi"/>
          <w:b/>
        </w:rPr>
      </w:pPr>
    </w:p>
    <w:p w:rsidR="00976C37" w:rsidRPr="003C561D" w:rsidRDefault="0085110D" w:rsidP="00CA07A4">
      <w:pPr>
        <w:pStyle w:val="Heading1"/>
        <w:spacing w:line="276" w:lineRule="auto"/>
        <w:ind w:left="141"/>
        <w:rPr>
          <w:rFonts w:asciiTheme="majorBidi" w:hAnsiTheme="majorBidi" w:cstheme="majorBidi"/>
        </w:rPr>
      </w:pPr>
      <w:r w:rsidRPr="003C561D">
        <w:rPr>
          <w:rFonts w:asciiTheme="majorBidi" w:hAnsiTheme="majorBidi" w:cstheme="majorBidi"/>
        </w:rPr>
        <w:t>HASIL</w:t>
      </w:r>
      <w:r w:rsidRPr="003C561D">
        <w:rPr>
          <w:rFonts w:asciiTheme="majorBidi" w:hAnsiTheme="majorBidi" w:cstheme="majorBidi"/>
          <w:spacing w:val="-2"/>
        </w:rPr>
        <w:t xml:space="preserve"> </w:t>
      </w:r>
      <w:r w:rsidRPr="003C561D">
        <w:rPr>
          <w:rFonts w:asciiTheme="majorBidi" w:hAnsiTheme="majorBidi" w:cstheme="majorBidi"/>
        </w:rPr>
        <w:t>DAN</w:t>
      </w:r>
      <w:r w:rsidRPr="003C561D">
        <w:rPr>
          <w:rFonts w:asciiTheme="majorBidi" w:hAnsiTheme="majorBidi" w:cstheme="majorBidi"/>
          <w:spacing w:val="-1"/>
        </w:rPr>
        <w:t xml:space="preserve"> </w:t>
      </w:r>
      <w:r w:rsidRPr="003C561D">
        <w:rPr>
          <w:rFonts w:asciiTheme="majorBidi" w:hAnsiTheme="majorBidi" w:cstheme="majorBidi"/>
          <w:spacing w:val="-2"/>
        </w:rPr>
        <w:t>PEMBAHASAN</w:t>
      </w:r>
    </w:p>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Keanekaragaman Bahasa Daerah di Indonesia</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Berdasarkan hasil analisis terhadap 23 sumber pustaka, diperoleh temuan bahwa Indonesia merupakan salah satu negara dengan tingkat keberagaman bahasa tertinggi di dunia. Data Badan Pengembangan dan Pembinaan Bahasa (2020) menunjukkan terdapat sekitar 718 bahasa daerah yang tersebar di berbagai wilayah Indonesia. Keberagaman tersebut dipengaruhi oleh kondisi geografis Indonesia yang berbentuk kepulauan serta keberadaan ratusan kelompok etnis yang memiliki karakteristik bahasa masing-masing (Arka, 2018).</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 xml:space="preserve">Hasil kajian juga menunjukkan bahwa setiap bahasa daerah memiliki fungsi yang </w:t>
      </w:r>
      <w:r w:rsidRPr="00371BE3">
        <w:rPr>
          <w:rFonts w:asciiTheme="majorBidi" w:hAnsiTheme="majorBidi" w:cstheme="majorBidi"/>
        </w:rPr>
        <w:lastRenderedPageBreak/>
        <w:t xml:space="preserve">berbeda sesuai dengan konteks sosial budaya masyarakat penuturnya. Sebagai contoh, bahasa Batak Toba masih digunakan dalam lingkungan keluarga dan pelaksanaan upacara adat, meskipun intensitas penggunaannya di kalangan generasi muda mulai mengalami penurunan (Simanjuntak, 2019). Kondisi serupa juga ditemukan pada penggunaan bahasa Jawa, khususnya ragam </w:t>
      </w:r>
      <w:r w:rsidRPr="00545B06">
        <w:rPr>
          <w:rFonts w:asciiTheme="majorBidi" w:hAnsiTheme="majorBidi" w:cstheme="majorBidi"/>
          <w:i/>
          <w:iCs/>
        </w:rPr>
        <w:t>krama</w:t>
      </w:r>
      <w:r w:rsidRPr="00371BE3">
        <w:rPr>
          <w:rFonts w:asciiTheme="majorBidi" w:hAnsiTheme="majorBidi" w:cstheme="majorBidi"/>
        </w:rPr>
        <w:t>, yang semakin jarang digunakan dalam komunikasi sehari-hari oleh generasi muda akibat perubahan pola interaksi sosial (Setiawan, 2021).</w:t>
      </w:r>
    </w:p>
    <w:p w:rsidR="00371BE3" w:rsidRPr="00371BE3" w:rsidRDefault="00371BE3" w:rsidP="00371BE3">
      <w:pPr>
        <w:pStyle w:val="BodyText"/>
        <w:spacing w:line="276" w:lineRule="auto"/>
        <w:ind w:right="144" w:firstLine="720"/>
        <w:rPr>
          <w:rFonts w:asciiTheme="majorBidi" w:hAnsiTheme="majorBidi" w:cstheme="majorBidi"/>
        </w:rPr>
      </w:pPr>
      <w:r w:rsidRPr="00371BE3">
        <w:rPr>
          <w:rFonts w:asciiTheme="majorBidi" w:hAnsiTheme="majorBidi" w:cstheme="majorBidi"/>
        </w:rPr>
        <w:t>Temuan lain menunjukkan bahwa keberagaman bahasa daerah tidak hanya menggambarkan kekayaan linguistik, tetapi juga merepresentasikan pengetahuan lokal, sistem nilai, serta identitas budaya masyarakat. Setiap bahasa memiliki kosakata dan ungkapan khas yang mencerminkan cara berpikir komunitas penuturnya (Cohn &amp; Ravindranath, 2019; Eberhard et al., 2024).</w:t>
      </w:r>
    </w:p>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Peran Bahasa Daerah sebagai Warisan Budaya</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penelitian menunjukkan bahwa bahasa daerah memiliki peran yang sangat penting sebagai warisan budaya takbenda (</w:t>
      </w:r>
      <w:r w:rsidRPr="00545B06">
        <w:rPr>
          <w:rFonts w:asciiTheme="majorBidi" w:hAnsiTheme="majorBidi" w:cstheme="majorBidi"/>
          <w:i/>
          <w:iCs/>
        </w:rPr>
        <w:t>intangible cultural heritage</w:t>
      </w:r>
      <w:r w:rsidRPr="00371BE3">
        <w:rPr>
          <w:rFonts w:asciiTheme="majorBidi" w:hAnsiTheme="majorBidi" w:cstheme="majorBidi"/>
        </w:rPr>
        <w:t>). Selain berfungsi sebagai alat komunikasi, bahasa daerah menjadi media pewarisan nilai budaya, norma sosial, sejarah, serta pengetahuan lokal yang diwariskan secara turun-temurun (Rahardi, 2017).</w:t>
      </w:r>
      <w:r w:rsidR="00545B06">
        <w:rPr>
          <w:rFonts w:asciiTheme="majorBidi" w:hAnsiTheme="majorBidi" w:cstheme="majorBidi"/>
        </w:rPr>
        <w:t xml:space="preserve"> </w:t>
      </w:r>
      <w:r w:rsidRPr="00371BE3">
        <w:rPr>
          <w:rFonts w:asciiTheme="majorBidi" w:hAnsiTheme="majorBidi" w:cstheme="majorBidi"/>
        </w:rPr>
        <w:t>Kajian pustaka juga menunjukkan bahwa penggunaan bahasa daerah masih dipertahankan dalam berbagai kegiatan adat, seperti upacara pernikahan, ritual keagamaan, musyawarah adat, maupun tradisi lisan. Pada masyarakat Batak di Sumatera Utara, misalnya, bahasa Batak digunakan sebagai bagian penting dalam pelaksanaan upacara adat yang mengandung nilai filosofis dan kekerabatan (Simanjuntak, 2019).</w:t>
      </w:r>
    </w:p>
    <w:p w:rsidR="00371BE3" w:rsidRPr="00371BE3" w:rsidRDefault="00371BE3" w:rsidP="00371BE3">
      <w:pPr>
        <w:pStyle w:val="BodyText"/>
        <w:spacing w:line="276" w:lineRule="auto"/>
        <w:ind w:right="144" w:firstLine="720"/>
        <w:rPr>
          <w:rFonts w:asciiTheme="majorBidi" w:hAnsiTheme="majorBidi" w:cstheme="majorBidi"/>
        </w:rPr>
      </w:pPr>
      <w:r w:rsidRPr="00371BE3">
        <w:rPr>
          <w:rFonts w:asciiTheme="majorBidi" w:hAnsiTheme="majorBidi" w:cstheme="majorBidi"/>
        </w:rPr>
        <w:t>Selain itu, hasil analisis menunjukkan bahwa lingkungan keluarga memiliki peran strategis dalam mempertahankan keberlangsungan bahasa daerah. Anak yang dibiasakan menggunakan bahasa daerah sejak usia dini cenderung memiliki kemampuan berbahasa yang lebih baik sekaligus memahami nilai-nilai budaya yang melekat pada bahasa tersebut (Gunawan, 2022). Temuan ini memperlihatkan bahwa keberlangsungan bahasa daerah sangat dipengaruhi oleh proses pewarisan antargenerasi.</w:t>
      </w:r>
    </w:p>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Temuan Utama Penelitian</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penelitian ini menunjukkan bahwa keberagaman bahasa daerah di Indonesia masih menjadi salah satu kekayaan budaya terbesar dunia. Namun, hasil sintesis berbagai literatur juga mengindikasikan bahwa keberadaan bahasa daerah menghadapi tantangan berupa menurunnya jumlah penutur muda, berkurangnya penggunaan bahasa dalam keluarga, serta perubahan pola komunikasi akibat globalisasi dan perkembangan teknologi.</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Temuan tersebut sejalan dengan laporan Badan Pengembangan dan Pembinaan Bahasa (2020) yang menunjukkan bahwa sejumlah bahasa daerah berada pada tingkat vitalitas yang berbeda, mulai dari aman hingga terancam punah. Hasil ini juga diperkuat oleh Eberhard et al. (2024) yang menyatakan bahwa Indonesia merupakan salah satu negara dengan jumlah bahasa terbanyak di dunia, tetapi sebagian di antaranya mengalami penurunan jumlah penutur setiap tahun.</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Jika dibandingkan dengan penelitian Gunawan (2022), hasil penelitian ini memperlihatkan bahwa keluarga tetap menjadi lingkungan utama dalam proses transmisi bahasa daerah. Akan tetapi, penelitian ini memberikan sudut pandang yang lebih luas karena tidak hanya menyoroti peran keluarga, melainkan juga mengaitkannya dengan faktor keberagaman budaya, kondisi geografis Indonesia, dan perubahan sosial sebagai penyebab menurunnya penggunaan bahasa daerah.</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 xml:space="preserve">Dengan demikian, penelitian ini memberikan kontribusi berupa sintesis yang lebih komprehensif mengenai hubungan antara keberagaman bahasa daerah, fungsi bahasa sebagai </w:t>
      </w:r>
      <w:r w:rsidRPr="00371BE3">
        <w:rPr>
          <w:rFonts w:asciiTheme="majorBidi" w:hAnsiTheme="majorBidi" w:cstheme="majorBidi"/>
        </w:rPr>
        <w:lastRenderedPageBreak/>
        <w:t>identitas budaya, dan tantangan pelestariannya di Indonesia. Hasil tersebut memperkuat pandangan bahwa pelestarian bahasa daerah tidak cukup dilakukan melalui dokumentasi bahasa, tetapi juga memerlukan pewarisan antargenerasi secara berkelanjutan, sebagaimana ditegaskan oleh UNESCO (2021) bahwa keberlangsungan suatu bahasa sangat bergantung pada keberhasilan proses transmisi bahasa kepada generasi berikutnya.</w:t>
      </w:r>
    </w:p>
    <w:p w:rsidR="00976C37" w:rsidRPr="00545B06" w:rsidRDefault="00371BE3" w:rsidP="00545B06">
      <w:pPr>
        <w:pStyle w:val="BodyText"/>
        <w:spacing w:line="276" w:lineRule="auto"/>
        <w:ind w:right="144"/>
        <w:jc w:val="center"/>
        <w:rPr>
          <w:rFonts w:asciiTheme="majorBidi" w:hAnsiTheme="majorBidi" w:cstheme="majorBidi"/>
          <w:b/>
          <w:bCs/>
          <w:sz w:val="22"/>
          <w:szCs w:val="22"/>
        </w:rPr>
      </w:pPr>
      <w:r w:rsidRPr="00545B06">
        <w:rPr>
          <w:rFonts w:asciiTheme="majorBidi" w:hAnsiTheme="majorBidi" w:cstheme="majorBidi"/>
          <w:b/>
          <w:bCs/>
          <w:sz w:val="22"/>
          <w:szCs w:val="22"/>
        </w:rPr>
        <w:t>Tabel 1. Faktor Umum yang Memengaruhi Keberlangsungan Bahasa Daerah</w:t>
      </w:r>
    </w:p>
    <w:tbl>
      <w:tblPr>
        <w:tblStyle w:val="TableGrid"/>
        <w:tblW w:w="0" w:type="auto"/>
        <w:tblLook w:val="04A0" w:firstRow="1" w:lastRow="0" w:firstColumn="1" w:lastColumn="0" w:noHBand="0" w:noVBand="1"/>
      </w:tblPr>
      <w:tblGrid>
        <w:gridCol w:w="2059"/>
        <w:gridCol w:w="7517"/>
      </w:tblGrid>
      <w:tr w:rsidR="00545B06" w:rsidRPr="00545B06" w:rsidTr="00545B06">
        <w:tc>
          <w:tcPr>
            <w:tcW w:w="0" w:type="auto"/>
            <w:vAlign w:val="center"/>
          </w:tcPr>
          <w:p w:rsidR="00545B06" w:rsidRPr="00772659" w:rsidRDefault="00545B06" w:rsidP="007A17F6">
            <w:pPr>
              <w:jc w:val="center"/>
              <w:rPr>
                <w:b/>
                <w:bCs/>
              </w:rPr>
            </w:pPr>
            <w:r w:rsidRPr="00772659">
              <w:rPr>
                <w:b/>
                <w:bCs/>
              </w:rPr>
              <w:t>Faktor</w:t>
            </w:r>
          </w:p>
        </w:tc>
        <w:tc>
          <w:tcPr>
            <w:tcW w:w="0" w:type="auto"/>
            <w:vAlign w:val="center"/>
          </w:tcPr>
          <w:p w:rsidR="00545B06" w:rsidRPr="00772659" w:rsidRDefault="00545B06" w:rsidP="007A17F6">
            <w:pPr>
              <w:jc w:val="center"/>
              <w:rPr>
                <w:b/>
                <w:bCs/>
              </w:rPr>
            </w:pPr>
            <w:r w:rsidRPr="00772659">
              <w:rPr>
                <w:b/>
                <w:bCs/>
              </w:rPr>
              <w:t>Hasil Temuan</w:t>
            </w:r>
          </w:p>
        </w:tc>
      </w:tr>
      <w:tr w:rsidR="00545B06" w:rsidRPr="00545B06" w:rsidTr="00545B06">
        <w:tc>
          <w:tcPr>
            <w:tcW w:w="0" w:type="auto"/>
            <w:vAlign w:val="center"/>
          </w:tcPr>
          <w:p w:rsidR="00545B06" w:rsidRPr="00772659" w:rsidRDefault="00545B06" w:rsidP="007A17F6">
            <w:r w:rsidRPr="00772659">
              <w:t>Kondisi geografis</w:t>
            </w:r>
          </w:p>
        </w:tc>
        <w:tc>
          <w:tcPr>
            <w:tcW w:w="0" w:type="auto"/>
            <w:vAlign w:val="center"/>
          </w:tcPr>
          <w:p w:rsidR="00545B06" w:rsidRPr="00772659" w:rsidRDefault="00545B06" w:rsidP="007A17F6">
            <w:r w:rsidRPr="00772659">
              <w:t>Keberadaan banyak pulau dan kelompok etnis menyebabkan tingginya keragaman bahasa daerah (Arka, 2018).</w:t>
            </w:r>
          </w:p>
        </w:tc>
      </w:tr>
      <w:tr w:rsidR="00545B06" w:rsidRPr="00545B06" w:rsidTr="00545B06">
        <w:tc>
          <w:tcPr>
            <w:tcW w:w="0" w:type="auto"/>
            <w:vAlign w:val="center"/>
          </w:tcPr>
          <w:p w:rsidR="00545B06" w:rsidRPr="00772659" w:rsidRDefault="00545B06" w:rsidP="007A17F6">
            <w:r w:rsidRPr="00772659">
              <w:t>Pewarisan dalam keluarga</w:t>
            </w:r>
          </w:p>
        </w:tc>
        <w:tc>
          <w:tcPr>
            <w:tcW w:w="0" w:type="auto"/>
            <w:vAlign w:val="center"/>
          </w:tcPr>
          <w:p w:rsidR="00545B06" w:rsidRPr="00772659" w:rsidRDefault="00545B06" w:rsidP="007A17F6">
            <w:r w:rsidRPr="00772659">
              <w:t>Penggunaan bahasa daerah sejak usia dini meningkatkan keberlangsungan bahasa antargenerasi (Gunawan, 2022).</w:t>
            </w:r>
          </w:p>
        </w:tc>
      </w:tr>
      <w:tr w:rsidR="00545B06" w:rsidRPr="00545B06" w:rsidTr="00545B06">
        <w:tc>
          <w:tcPr>
            <w:tcW w:w="0" w:type="auto"/>
            <w:vAlign w:val="center"/>
          </w:tcPr>
          <w:p w:rsidR="00545B06" w:rsidRPr="00772659" w:rsidRDefault="00545B06" w:rsidP="007A17F6">
            <w:r w:rsidRPr="00772659">
              <w:t>Perubahan sosial</w:t>
            </w:r>
          </w:p>
        </w:tc>
        <w:tc>
          <w:tcPr>
            <w:tcW w:w="0" w:type="auto"/>
            <w:vAlign w:val="center"/>
          </w:tcPr>
          <w:p w:rsidR="00545B06" w:rsidRPr="00772659" w:rsidRDefault="00545B06" w:rsidP="007A17F6">
            <w:r w:rsidRPr="00772659">
              <w:t>Urbanisasi dan mobilitas penduduk mengurangi intensitas penggunaan bahasa daerah (Cohn &amp; Ravindranath, 2019).</w:t>
            </w:r>
          </w:p>
        </w:tc>
      </w:tr>
      <w:tr w:rsidR="00545B06" w:rsidRPr="00545B06" w:rsidTr="00545B06">
        <w:tc>
          <w:tcPr>
            <w:tcW w:w="0" w:type="auto"/>
            <w:vAlign w:val="center"/>
          </w:tcPr>
          <w:p w:rsidR="00545B06" w:rsidRPr="00772659" w:rsidRDefault="00545B06" w:rsidP="007A17F6">
            <w:r w:rsidRPr="00772659">
              <w:t>Generasi muda</w:t>
            </w:r>
          </w:p>
        </w:tc>
        <w:tc>
          <w:tcPr>
            <w:tcW w:w="0" w:type="auto"/>
            <w:vAlign w:val="center"/>
          </w:tcPr>
          <w:p w:rsidR="00545B06" w:rsidRPr="00772659" w:rsidRDefault="00545B06" w:rsidP="007A17F6">
            <w:r w:rsidRPr="00772659">
              <w:t>Ragam bahasa daerah, terutama bentuk formal, mulai jarang digunakan oleh generasi muda (Setiawan, 2021).</w:t>
            </w:r>
          </w:p>
        </w:tc>
      </w:tr>
      <w:tr w:rsidR="00545B06" w:rsidRPr="00545B06" w:rsidTr="00545B06">
        <w:tc>
          <w:tcPr>
            <w:tcW w:w="0" w:type="auto"/>
            <w:vAlign w:val="center"/>
          </w:tcPr>
          <w:p w:rsidR="00545B06" w:rsidRPr="00772659" w:rsidRDefault="00545B06" w:rsidP="007A17F6">
            <w:r w:rsidRPr="00772659">
              <w:t>Identitas budaya</w:t>
            </w:r>
          </w:p>
        </w:tc>
        <w:tc>
          <w:tcPr>
            <w:tcW w:w="0" w:type="auto"/>
            <w:vAlign w:val="center"/>
          </w:tcPr>
          <w:p w:rsidR="00545B06" w:rsidRPr="00772659" w:rsidRDefault="00545B06" w:rsidP="007A17F6">
            <w:r w:rsidRPr="00772659">
              <w:t>Bahasa daerah tetap menjadi simbol identitas serta media pewarisan budaya lokal (Rahardi, 2017).</w:t>
            </w:r>
          </w:p>
        </w:tc>
      </w:tr>
    </w:tbl>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Ancaman Kepunahan dan Faktor Penyebab Pergeseran Bahasa Daerah</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analisis literatur menunjukkan bahwa keberagaman bahasa daerah di Indonesia menghadapi ancaman berupa menurunnya jumlah penutur aktif dan berkurangnya proses pewarisan bahasa antargenerasi. Sebagian besar literatur menyebutkan bahwa faktor utama penyebab pergeseran bahasa adalah menurunnya penggunaan bahasa daerah dalam lingkungan keluarga sehingga anak-anak lebih terbiasa menggunakan bahasa Indonesia sebagai bahasa pertama (Cohn &amp; Ravindranath, 2019).</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Selain faktor keluarga, hasil kajian menunjukkan bahwa globalisasi, urbanisasi, perkembangan teknologi informasi, serta dominasi bahasa Indonesia dan bahasa asing dalam pendidikan maupun komunikasi digital turut mempercepat proses pergeseran bahasa (Latif, 2016; Gunawan, 2022). Mobilitas penduduk yang semakin tinggi juga menyebabkan masyarakat lebih memilih bahasa yang bersifat universal agar komunikasi menjadi lebih efektif.</w:t>
      </w:r>
    </w:p>
    <w:p w:rsidR="00371BE3" w:rsidRPr="00371BE3" w:rsidRDefault="00371BE3" w:rsidP="00371BE3">
      <w:pPr>
        <w:pStyle w:val="BodyText"/>
        <w:spacing w:line="276" w:lineRule="auto"/>
        <w:ind w:right="144" w:firstLine="720"/>
        <w:rPr>
          <w:rFonts w:asciiTheme="majorBidi" w:hAnsiTheme="majorBidi" w:cstheme="majorBidi"/>
        </w:rPr>
      </w:pPr>
      <w:r w:rsidRPr="00371BE3">
        <w:rPr>
          <w:rFonts w:asciiTheme="majorBidi" w:hAnsiTheme="majorBidi" w:cstheme="majorBidi"/>
        </w:rPr>
        <w:t>Temuan lainnya memperlihatkan bahwa media sosial memberikan pengaruh yang cukup besar terhadap perubahan pola komunikasi generasi muda. Penggunaan bahasa Indonesia, bahasa Inggris, maupun berbagai bentuk bahasa gaul di ruang digital semakin mengurangi frekuensi penggunaan bahasa daerah dalam kehidupan sehari-hari (Lestari et al., 2019; Musa, 2024).</w:t>
      </w:r>
    </w:p>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Dampak Pergeseran Bahasa Daerah</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penelitian menunjukkan bahwa pergeseran bahasa tidak hanya mengurangi jumlah penutur, tetapi juga berdampak terhadap keberlangsungan identitas budaya masyarakat. Berkurangnya penggunaan bahasa daerah menyebabkan nilai-nilai budaya, tradisi lisan, serta pengetahuan lokal yang diwariskan melalui bahasa semakin sulit dipertahankan (Fathan et al., 2024).</w:t>
      </w:r>
    </w:p>
    <w:p w:rsidR="00371BE3" w:rsidRPr="00371BE3" w:rsidRDefault="00371BE3" w:rsidP="00371BE3">
      <w:pPr>
        <w:pStyle w:val="BodyText"/>
        <w:spacing w:line="276" w:lineRule="auto"/>
        <w:ind w:right="144" w:firstLine="720"/>
        <w:rPr>
          <w:rFonts w:asciiTheme="majorBidi" w:hAnsiTheme="majorBidi" w:cstheme="majorBidi"/>
        </w:rPr>
      </w:pPr>
      <w:r w:rsidRPr="00371BE3">
        <w:rPr>
          <w:rFonts w:asciiTheme="majorBidi" w:hAnsiTheme="majorBidi" w:cstheme="majorBidi"/>
        </w:rPr>
        <w:t xml:space="preserve">Kajian pustaka juga menunjukkan bahwa bahasa yang tidak lagi diwariskan kepada generasi muda berpotensi memasuki tahap </w:t>
      </w:r>
      <w:r w:rsidRPr="00545B06">
        <w:rPr>
          <w:rFonts w:asciiTheme="majorBidi" w:hAnsiTheme="majorBidi" w:cstheme="majorBidi"/>
          <w:i/>
          <w:iCs/>
        </w:rPr>
        <w:t>moribund</w:t>
      </w:r>
      <w:r w:rsidRPr="00371BE3">
        <w:rPr>
          <w:rFonts w:asciiTheme="majorBidi" w:hAnsiTheme="majorBidi" w:cstheme="majorBidi"/>
        </w:rPr>
        <w:t xml:space="preserve"> hingga akhirnya mengalami kepunahan apabila tidak dilakukan upaya revitalisasi secara berkelanjutan (Pratiwi, 2015). Selain berdampak pada aspek kebahasaan, kondisi tersebut dapat mengurangi rasa memiliki terhadap identitas budaya lokal dan melemahkan solidaritas antargenerasi dalam suatu komunitas (Musa, 2024).</w:t>
      </w:r>
    </w:p>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Upaya Pelestarian Bahasa Daerah</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 xml:space="preserve">Hasil analisis menunjukkan bahwa pelestarian bahasa daerah memerlukan keterlibatan </w:t>
      </w:r>
      <w:r w:rsidRPr="00371BE3">
        <w:rPr>
          <w:rFonts w:asciiTheme="majorBidi" w:hAnsiTheme="majorBidi" w:cstheme="majorBidi"/>
        </w:rPr>
        <w:lastRenderedPageBreak/>
        <w:t>berbagai pihak secara terpadu. Pemerintah melalui Badan Pengembangan dan Pembinaan Bahasa telah melaksanakan berbagai program dokumentasi, pemetaan, dan revitalisasi bahasa daerah sebagai bagian dari upaya menjaga keberlanjutan bahasa daerah di Indonesia (Badan Pengembangan dan Pembinaan Bahasa, 2020).</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Di bidang pendidikan, penerapan bahasa daerah sebagai muatan lokal serta berbagai kegiatan berbasis budaya dinilai mampu meningkatkan kesadaran peserta didik terhadap pentingnya menjaga bahasa daerah (Setiawan, 2021). Selain itu, pemanfaatan media digital, media sosial, dan komunitas bahasa juga menjadi alternatif pelestarian yang semakin relevan dengan karakteristik generasi muda saat ini (Cohn &amp; Ravindranath, 2019; Sahidin et al., 2024).</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kajian juga menunjukkan bahwa keluarga tetap menjadi lingkungan yang paling berpengaruh dalam mempertahankan bahasa daerah. Penggunaan bahasa daerah secara konsisten dalam komunikasi sehari-hari memungkinkan terjadinya transmisi bahasa antargenerasi sehingga keberlangsungan bahasa dapat terus terjaga (Gunawan, 2022).</w:t>
      </w:r>
      <w:r w:rsidR="00545B06">
        <w:rPr>
          <w:rFonts w:asciiTheme="majorBidi" w:hAnsiTheme="majorBidi" w:cstheme="majorBidi"/>
        </w:rPr>
        <w:t xml:space="preserve"> </w:t>
      </w:r>
      <w:r w:rsidRPr="00371BE3">
        <w:rPr>
          <w:rFonts w:asciiTheme="majorBidi" w:hAnsiTheme="majorBidi" w:cstheme="majorBidi"/>
        </w:rPr>
        <w:t>Hasil penelitian menunjukkan bahwa ancaman terhadap bahasa daerah di Indonesia dipengaruhi oleh kombinasi faktor sosial, budaya, pendidikan, dan perkembangan teknologi. Temuan ini sejalan dengan penelitian Latif (2016) yang menjelaskan bahwa masyarakat dwibahasa cenderung mengalami pergeseran penggunaan bahasa ketika bahasa tertentu dianggap lebih menguntungkan dalam aktivitas sosial maupun ekonomi.</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Namun demikian, hasil penelitian ini menunjukkan bahwa perkembangan teknologi digital tidak selalu memberikan dampak negatif terhadap keberlangsungan bahasa daerah. Berbeda dengan pandangan yang menyatakan bahwa media digital mempercepat pergeseran bahasa, beberapa penelitian terbaru menunjukkan bahwa media sosial juga dapat dimanfaatkan sebagai media revitalisasi bahasa melalui penyebaran konten berbahasa daerah, pembelajaran daring, kamus digital, serta komunitas virtual (Sahidin et al., 2024; Dzakiyah, 2025). Dengan demikian, teknologi memiliki peran ganda, yaitu sebagai faktor yang dapat mempercepat pergeseran bahasa sekaligus menjadi sarana pelestarian apabila dimanfaatkan secara tepat.</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Temuan penelitian juga memperkuat hasil penelitian Setiawan (2021) yang menunjukkan bahwa pendidikan formal memiliki kontribusi dalam meningkatkan kesadaran peserta didik terhadap pentingnya bahasa daerah. Akan tetapi, penelitian ini menemukan bahwa keberhasilan pelestarian bahasa tidak hanya bergantung pada sekolah, melainkan memerlukan sinergi antara keluarga, masyarakat, pemerintah, dan komunitas budaya. Pendekatan kolaboratif tersebut dinilai lebih efektif dalam mempertahankan penggunaan bahasa daerah secara berkelanjutan.</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Secara keseluruhan, hasil penelitian ini memberikan gambaran bahwa pelestarian bahasa daerah tidak cukup dilakukan melalui dokumentasi bahasa semata, tetapi harus diikuti dengan peningkatan penggunaan bahasa daerah dalam kehidupan sehari-hari, penguatan kebijakan pemerintah, serta pemanfaatan teknologi digital sebagai media pembelajaran dan promosi budaya lokal. Temuan ini memperluas hasil penelitian sebelumnya dengan menyajikan hubungan antara faktor penyebab pergeseran bahasa, dampaknya terhadap identitas budaya, dan strategi pelestarian yang saling berkaitan.</w:t>
      </w:r>
    </w:p>
    <w:p w:rsidR="00371BE3" w:rsidRPr="00545B06" w:rsidRDefault="00371BE3" w:rsidP="00545B06">
      <w:pPr>
        <w:pStyle w:val="BodyText"/>
        <w:spacing w:line="276" w:lineRule="auto"/>
        <w:ind w:right="144"/>
        <w:jc w:val="center"/>
        <w:rPr>
          <w:rFonts w:asciiTheme="majorBidi" w:hAnsiTheme="majorBidi" w:cstheme="majorBidi"/>
          <w:b/>
          <w:bCs/>
          <w:sz w:val="22"/>
          <w:szCs w:val="22"/>
        </w:rPr>
      </w:pPr>
      <w:r w:rsidRPr="00545B06">
        <w:rPr>
          <w:rFonts w:asciiTheme="majorBidi" w:hAnsiTheme="majorBidi" w:cstheme="majorBidi"/>
          <w:b/>
          <w:bCs/>
          <w:sz w:val="22"/>
          <w:szCs w:val="22"/>
        </w:rPr>
        <w:t>Tabel 2. Faktor Penyebab Pergeseran Bahasa Daerah</w:t>
      </w:r>
    </w:p>
    <w:tbl>
      <w:tblPr>
        <w:tblStyle w:val="TableGrid"/>
        <w:tblW w:w="0" w:type="auto"/>
        <w:tblLook w:val="04A0" w:firstRow="1" w:lastRow="0" w:firstColumn="1" w:lastColumn="0" w:noHBand="0" w:noVBand="1"/>
      </w:tblPr>
      <w:tblGrid>
        <w:gridCol w:w="2520"/>
        <w:gridCol w:w="4655"/>
        <w:gridCol w:w="2401"/>
      </w:tblGrid>
      <w:tr w:rsidR="00545B06" w:rsidRPr="00545B06" w:rsidTr="00545B06">
        <w:tc>
          <w:tcPr>
            <w:tcW w:w="0" w:type="auto"/>
            <w:vAlign w:val="center"/>
          </w:tcPr>
          <w:p w:rsidR="00545B06" w:rsidRPr="00772659" w:rsidRDefault="00545B06" w:rsidP="007A17F6">
            <w:pPr>
              <w:jc w:val="center"/>
              <w:rPr>
                <w:b/>
                <w:bCs/>
              </w:rPr>
            </w:pPr>
            <w:r w:rsidRPr="00772659">
              <w:rPr>
                <w:b/>
                <w:bCs/>
              </w:rPr>
              <w:t>Faktor</w:t>
            </w:r>
          </w:p>
        </w:tc>
        <w:tc>
          <w:tcPr>
            <w:tcW w:w="0" w:type="auto"/>
            <w:vAlign w:val="center"/>
          </w:tcPr>
          <w:p w:rsidR="00545B06" w:rsidRPr="00772659" w:rsidRDefault="00545B06" w:rsidP="007A17F6">
            <w:pPr>
              <w:jc w:val="center"/>
              <w:rPr>
                <w:b/>
                <w:bCs/>
              </w:rPr>
            </w:pPr>
            <w:r w:rsidRPr="00772659">
              <w:rPr>
                <w:b/>
                <w:bCs/>
              </w:rPr>
              <w:t>Dampak terhadap Bahasa Daerah</w:t>
            </w:r>
          </w:p>
        </w:tc>
        <w:tc>
          <w:tcPr>
            <w:tcW w:w="0" w:type="auto"/>
            <w:vAlign w:val="center"/>
          </w:tcPr>
          <w:p w:rsidR="00545B06" w:rsidRPr="00772659" w:rsidRDefault="00545B06" w:rsidP="007A17F6">
            <w:pPr>
              <w:jc w:val="center"/>
              <w:rPr>
                <w:b/>
                <w:bCs/>
              </w:rPr>
            </w:pPr>
            <w:r w:rsidRPr="00772659">
              <w:rPr>
                <w:b/>
                <w:bCs/>
              </w:rPr>
              <w:t>Referensi</w:t>
            </w:r>
          </w:p>
        </w:tc>
      </w:tr>
      <w:tr w:rsidR="00545B06" w:rsidRPr="00545B06" w:rsidTr="00545B06">
        <w:tc>
          <w:tcPr>
            <w:tcW w:w="0" w:type="auto"/>
            <w:vAlign w:val="center"/>
          </w:tcPr>
          <w:p w:rsidR="00545B06" w:rsidRPr="00772659" w:rsidRDefault="00545B06" w:rsidP="007A17F6">
            <w:r w:rsidRPr="00772659">
              <w:t>Berkurangnya penggunaan bahasa dalam keluarga</w:t>
            </w:r>
          </w:p>
        </w:tc>
        <w:tc>
          <w:tcPr>
            <w:tcW w:w="0" w:type="auto"/>
            <w:vAlign w:val="center"/>
          </w:tcPr>
          <w:p w:rsidR="00545B06" w:rsidRPr="00772659" w:rsidRDefault="00545B06" w:rsidP="007A17F6">
            <w:r w:rsidRPr="00772659">
              <w:t>Menurunnya proses transmisi antargenerasi</w:t>
            </w:r>
          </w:p>
        </w:tc>
        <w:tc>
          <w:tcPr>
            <w:tcW w:w="0" w:type="auto"/>
            <w:vAlign w:val="center"/>
          </w:tcPr>
          <w:p w:rsidR="00545B06" w:rsidRPr="00772659" w:rsidRDefault="00545B06" w:rsidP="007A17F6">
            <w:r w:rsidRPr="00772659">
              <w:t>Cohn &amp; Ravindranath (2019); Gunawan (2022)</w:t>
            </w:r>
          </w:p>
        </w:tc>
      </w:tr>
      <w:tr w:rsidR="00545B06" w:rsidRPr="00545B06" w:rsidTr="00545B06">
        <w:tc>
          <w:tcPr>
            <w:tcW w:w="0" w:type="auto"/>
            <w:vAlign w:val="center"/>
          </w:tcPr>
          <w:p w:rsidR="00545B06" w:rsidRPr="00772659" w:rsidRDefault="00545B06" w:rsidP="007A17F6">
            <w:r w:rsidRPr="00772659">
              <w:t>Globalisasi</w:t>
            </w:r>
          </w:p>
        </w:tc>
        <w:tc>
          <w:tcPr>
            <w:tcW w:w="0" w:type="auto"/>
            <w:vAlign w:val="center"/>
          </w:tcPr>
          <w:p w:rsidR="00545B06" w:rsidRPr="00772659" w:rsidRDefault="00545B06" w:rsidP="007A17F6">
            <w:r w:rsidRPr="00772659">
              <w:t>Dominasi bahasa nasional dan bahasa asing</w:t>
            </w:r>
          </w:p>
        </w:tc>
        <w:tc>
          <w:tcPr>
            <w:tcW w:w="0" w:type="auto"/>
            <w:vAlign w:val="center"/>
          </w:tcPr>
          <w:p w:rsidR="00545B06" w:rsidRPr="00772659" w:rsidRDefault="00545B06" w:rsidP="007A17F6">
            <w:r w:rsidRPr="00772659">
              <w:t>Latif (2016); Musa (2024)</w:t>
            </w:r>
          </w:p>
        </w:tc>
      </w:tr>
      <w:tr w:rsidR="00545B06" w:rsidRPr="00545B06" w:rsidTr="00545B06">
        <w:tc>
          <w:tcPr>
            <w:tcW w:w="0" w:type="auto"/>
            <w:vAlign w:val="center"/>
          </w:tcPr>
          <w:p w:rsidR="00545B06" w:rsidRPr="00772659" w:rsidRDefault="00545B06" w:rsidP="007A17F6">
            <w:r w:rsidRPr="00772659">
              <w:t>Urbanisasi</w:t>
            </w:r>
          </w:p>
        </w:tc>
        <w:tc>
          <w:tcPr>
            <w:tcW w:w="0" w:type="auto"/>
            <w:vAlign w:val="center"/>
          </w:tcPr>
          <w:p w:rsidR="00545B06" w:rsidRPr="00772659" w:rsidRDefault="00545B06" w:rsidP="007A17F6">
            <w:r w:rsidRPr="00772659">
              <w:t xml:space="preserve">Meningkatnya penggunaan bahasa Indonesia </w:t>
            </w:r>
            <w:r w:rsidRPr="00772659">
              <w:lastRenderedPageBreak/>
              <w:t>sebagai lingua franca</w:t>
            </w:r>
          </w:p>
        </w:tc>
        <w:tc>
          <w:tcPr>
            <w:tcW w:w="0" w:type="auto"/>
            <w:vAlign w:val="center"/>
          </w:tcPr>
          <w:p w:rsidR="00545B06" w:rsidRPr="00772659" w:rsidRDefault="00545B06" w:rsidP="007A17F6">
            <w:r w:rsidRPr="00772659">
              <w:lastRenderedPageBreak/>
              <w:t>Rahardi (2017)</w:t>
            </w:r>
          </w:p>
        </w:tc>
      </w:tr>
      <w:tr w:rsidR="00545B06" w:rsidRPr="00545B06" w:rsidTr="00545B06">
        <w:tc>
          <w:tcPr>
            <w:tcW w:w="0" w:type="auto"/>
            <w:vAlign w:val="center"/>
          </w:tcPr>
          <w:p w:rsidR="00545B06" w:rsidRPr="00772659" w:rsidRDefault="00545B06" w:rsidP="007A17F6">
            <w:r w:rsidRPr="00772659">
              <w:lastRenderedPageBreak/>
              <w:t>Media sosial dan teknologi</w:t>
            </w:r>
          </w:p>
        </w:tc>
        <w:tc>
          <w:tcPr>
            <w:tcW w:w="0" w:type="auto"/>
            <w:vAlign w:val="center"/>
          </w:tcPr>
          <w:p w:rsidR="00545B06" w:rsidRPr="00772659" w:rsidRDefault="00545B06" w:rsidP="007A17F6">
            <w:r w:rsidRPr="00772659">
              <w:t>Berkurangnya penggunaan bahasa daerah dalam komunikasi digital, tetapi juga berpotensi menjadi media revitalisasi</w:t>
            </w:r>
          </w:p>
        </w:tc>
        <w:tc>
          <w:tcPr>
            <w:tcW w:w="0" w:type="auto"/>
            <w:vAlign w:val="center"/>
          </w:tcPr>
          <w:p w:rsidR="00545B06" w:rsidRPr="00772659" w:rsidRDefault="00545B06" w:rsidP="007A17F6">
            <w:r w:rsidRPr="00772659">
              <w:t>Sahidin et al. (2024); Dzakiyah (2025)</w:t>
            </w:r>
          </w:p>
        </w:tc>
      </w:tr>
      <w:tr w:rsidR="00545B06" w:rsidRPr="00545B06" w:rsidTr="00545B06">
        <w:tc>
          <w:tcPr>
            <w:tcW w:w="0" w:type="auto"/>
            <w:vAlign w:val="center"/>
          </w:tcPr>
          <w:p w:rsidR="00545B06" w:rsidRPr="00772659" w:rsidRDefault="00545B06" w:rsidP="007A17F6">
            <w:r w:rsidRPr="00772659">
              <w:t>Pendidikan</w:t>
            </w:r>
          </w:p>
        </w:tc>
        <w:tc>
          <w:tcPr>
            <w:tcW w:w="0" w:type="auto"/>
            <w:vAlign w:val="center"/>
          </w:tcPr>
          <w:p w:rsidR="00545B06" w:rsidRPr="00772659" w:rsidRDefault="00545B06" w:rsidP="007A17F6">
            <w:r w:rsidRPr="00772659">
              <w:t>Muatan lokal membantu pelestarian, namun implementasinya masih terbatas</w:t>
            </w:r>
          </w:p>
        </w:tc>
        <w:tc>
          <w:tcPr>
            <w:tcW w:w="0" w:type="auto"/>
            <w:vAlign w:val="center"/>
          </w:tcPr>
          <w:p w:rsidR="00545B06" w:rsidRPr="00772659" w:rsidRDefault="00545B06" w:rsidP="007A17F6">
            <w:r w:rsidRPr="00772659">
              <w:t>Setiawan (2021)</w:t>
            </w:r>
          </w:p>
        </w:tc>
      </w:tr>
    </w:tbl>
    <w:p w:rsidR="00371BE3" w:rsidRPr="00545B06" w:rsidRDefault="00371BE3" w:rsidP="00545B06">
      <w:pPr>
        <w:pStyle w:val="BodyText"/>
        <w:spacing w:line="276" w:lineRule="auto"/>
        <w:ind w:right="144"/>
        <w:rPr>
          <w:rFonts w:asciiTheme="majorBidi" w:hAnsiTheme="majorBidi" w:cstheme="majorBidi"/>
          <w:b/>
          <w:bCs/>
        </w:rPr>
      </w:pPr>
      <w:r w:rsidRPr="00545B06">
        <w:rPr>
          <w:rFonts w:asciiTheme="majorBidi" w:hAnsiTheme="majorBidi" w:cstheme="majorBidi"/>
          <w:b/>
          <w:bCs/>
        </w:rPr>
        <w:t>Strategi Pelestarian Bahasa Daerah dalam Menghadapi Tantangan Globalisasi</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Hasil penelitian menunjukkan bahwa pelestarian bahasa daerah memerlukan strategi yang melibatkan berbagai pihak, yaitu keluarga, lembaga pendidikan, pemerintah, masyarakat, serta pemanfaatan teknologi digital. Temuan ini menunjukkan bahwa keberhasilan pelestarian bahasa tidak hanya bergantung pada satu faktor, tetapi merupakan hasil sinergi antara lingkungan sosial, kebijakan, dan perkembangan teknologi.</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Perkembangan globalisasi telah mengubah pola komunikasi masyarakat. Dominasi bahasa Indonesia dan bahasa asing dalam pendidikan, media massa, serta aktivitas ekonomi menyebabkan ruang penggunaan bahasa daerah semakin terbatas. Kondisi tersebut diperkuat oleh perkembangan media sosial yang mendorong generasi muda lebih sering menggunakan bahasa Indonesia, bahasa Inggris, maupun bahasa populer dalam komunikasi digital (Musa, 2024; Dzakiyah, 2025). Namun demikian, hasil penelitian juga menunjukkan bahwa teknologi digital tidak selalu menjadi ancaman. Media sosial, aplikasi pembelajaran, kamus digital, dan komunitas daring dapat dimanfaatkan sebagai media revitalisasi bahasa daerah apabila dikelola secara berkelanjutan (Mantri, 2021; Sahidin et al., 2024).</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Temuan penelitian ini juga menegaskan bahwa keluarga merupakan lingkungan pertama yang menentukan keberhasilan transmisi bahasa antargenerasi. Anak yang sejak dini terbiasa menggunakan bahasa daerah dalam komunikasi sehari-hari memiliki peluang lebih besar untuk mempertahankan kemampuan berbahasa sekaligus memahami nilai budaya yang terkandung di dalamnya (Sari &amp; Wahyuni, 2021; Putra &amp; Lestari, 2022). Oleh karena itu, pembiasaan penggunaan bahasa daerah oleh orang tua menjadi salah satu strategi paling efektif dalam menjaga keberlangsungan bahasa daerah (Hutagalung &amp; Sutarini, 2023; Rahmawati &amp; Nugroho, 2024).</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Selain keluarga, lembaga pendidikan memiliki peran penting dalam memperkuat penggunaan bahasa daerah melalui pembelajaran muatan lokal maupun berbagai kegiatan budaya di sekolah. Pembelajaran bahasa daerah yang didukung kegiatan seperti festival budaya, lomba pidato, teater tradisional, dan penulisan cerita daerah mampu meningkatkan apresiasi peserta didik terhadap bahasa dan budaya lokal (Setiawan, 2021; Tanujaya et al., 2022; Davit, 2025). Temuan ini menunjukkan bahwa pendidikan formal berfungsi sebagai penguat proses pewarisan bahasa yang telah dimulai di lingkungan keluarga.</w:t>
      </w:r>
    </w:p>
    <w:p w:rsidR="00371BE3" w:rsidRPr="00371BE3"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Pemerintah juga memiliki posisi strategis dalam pelestarian bahasa daerah melalui penyusunan kebijakan, program revitalisasi bahasa, dokumentasi, penyediaan pendanaan, serta pengembangan media pembelajaran berbasis budaya lokal. Berbagai program yang dilaksanakan Badan Pengembangan dan Pembinaan Bahasa menjadi bentuk nyata komitmen pemerintah dalam menjaga keberlangsungan bahasa daerah (Badan Pengembangan dan Pembinaan Bahasa, 2020). Di samping itu, kolaborasi pemerintah dengan akademisi, komunitas budaya, dan masyarakat lokal terbukti mampu memperluas ruang penggunaan bahasa daerah melalui festival budaya, penelitian, dokumentasi, dan berbagai kegiatan berbasis masyarakat (Rahmat, 2021; Putri &amp; Harahap, 2021; Wijaya, 2022).</w:t>
      </w:r>
    </w:p>
    <w:p w:rsidR="00371BE3" w:rsidRPr="003C561D" w:rsidRDefault="00371BE3" w:rsidP="00545B06">
      <w:pPr>
        <w:pStyle w:val="BodyText"/>
        <w:spacing w:line="276" w:lineRule="auto"/>
        <w:ind w:right="144" w:firstLine="720"/>
        <w:rPr>
          <w:rFonts w:asciiTheme="majorBidi" w:hAnsiTheme="majorBidi" w:cstheme="majorBidi"/>
        </w:rPr>
      </w:pPr>
      <w:r w:rsidRPr="00371BE3">
        <w:rPr>
          <w:rFonts w:asciiTheme="majorBidi" w:hAnsiTheme="majorBidi" w:cstheme="majorBidi"/>
        </w:rPr>
        <w:t xml:space="preserve">Secara keseluruhan, hasil penelitian ini memperlihatkan bahwa strategi pelestarian bahasa daerah akan lebih efektif apabila dilaksanakan secara terpadu melalui penguatan peran keluarga, pendidikan, pemerintah, komunitas budaya, dan pemanfaatan teknologi digital. </w:t>
      </w:r>
      <w:r w:rsidRPr="00371BE3">
        <w:rPr>
          <w:rFonts w:asciiTheme="majorBidi" w:hAnsiTheme="majorBidi" w:cstheme="majorBidi"/>
        </w:rPr>
        <w:lastRenderedPageBreak/>
        <w:t>Pendekatan kolaboratif tersebut menjadi kunci untuk mempertahankan keberlangsungan bahasa daerah di tengah perubahan sosial dan perkembangan teknologi yang semakin pesat.</w:t>
      </w:r>
      <w:r w:rsidR="00545B06">
        <w:rPr>
          <w:rFonts w:asciiTheme="majorBidi" w:hAnsiTheme="majorBidi" w:cstheme="majorBidi"/>
        </w:rPr>
        <w:t xml:space="preserve"> </w:t>
      </w:r>
      <w:r w:rsidRPr="00371BE3">
        <w:rPr>
          <w:rFonts w:asciiTheme="majorBidi" w:hAnsiTheme="majorBidi" w:cstheme="majorBidi"/>
        </w:rPr>
        <w:t>Hasil penelitian ini memperkuat kajian sosiolinguistik mengenai hubungan antara pergeseran bahasa, transmisi antargenerasi, dan pelestarian bahasa daerah. Selain itu, penelitian ini memperkaya literatur mengenai pelestarian bahasa dengan menunjukkan bahwa keberhasilan mempertahankan bahasa daerah dipengaruhi oleh interaksi berbagai faktor sosial, budaya, pendidikan, kebijakan, dan teknologi, bukan hanya oleh jumlah penutur bahasa.</w:t>
      </w:r>
      <w:r w:rsidR="00545B06">
        <w:rPr>
          <w:rFonts w:asciiTheme="majorBidi" w:hAnsiTheme="majorBidi" w:cstheme="majorBidi"/>
        </w:rPr>
        <w:t xml:space="preserve"> </w:t>
      </w:r>
      <w:r w:rsidRPr="00371BE3">
        <w:rPr>
          <w:rFonts w:asciiTheme="majorBidi" w:hAnsiTheme="majorBidi" w:cstheme="majorBidi"/>
        </w:rPr>
        <w:t>Secara praktis, hasil penelitian ini dapat menjadi bahan pertimbangan bagi pemerintah, lembaga pendidikan, pemerhati budaya, dan masyarakat dalam menyusun program pelestarian bahasa daerah. Penguatan penggunaan bahasa daerah dalam lingkungan keluarga, optimalisasi pembelajaran muatan lokal, pemanfaatan media digital, serta kolaborasi antarlembaga diharapkan mampu meningkatkan keberlangsungan bahasa daerah sebagai bagian dari warisan budaya bangsa.</w:t>
      </w:r>
    </w:p>
    <w:p w:rsidR="00545B06" w:rsidRDefault="00545B06" w:rsidP="003C561D">
      <w:pPr>
        <w:pStyle w:val="Heading1"/>
        <w:spacing w:line="276" w:lineRule="auto"/>
        <w:rPr>
          <w:rFonts w:asciiTheme="majorBidi" w:hAnsiTheme="majorBidi" w:cstheme="majorBidi"/>
          <w:b w:val="0"/>
          <w:bCs w:val="0"/>
        </w:rPr>
      </w:pPr>
    </w:p>
    <w:p w:rsidR="00976C37" w:rsidRPr="003C561D" w:rsidRDefault="0085110D" w:rsidP="00545B06">
      <w:pPr>
        <w:pStyle w:val="Heading1"/>
        <w:spacing w:line="276" w:lineRule="auto"/>
        <w:ind w:left="0"/>
        <w:rPr>
          <w:rFonts w:asciiTheme="majorBidi" w:hAnsiTheme="majorBidi" w:cstheme="majorBidi"/>
        </w:rPr>
      </w:pPr>
      <w:r w:rsidRPr="003C561D">
        <w:rPr>
          <w:rFonts w:asciiTheme="majorBidi" w:hAnsiTheme="majorBidi" w:cstheme="majorBidi"/>
          <w:spacing w:val="-2"/>
        </w:rPr>
        <w:t>SIMPULAN</w:t>
      </w:r>
    </w:p>
    <w:p w:rsidR="00976C37" w:rsidRPr="003C561D" w:rsidRDefault="00545B06" w:rsidP="00545B06">
      <w:pPr>
        <w:pStyle w:val="BodyText"/>
        <w:spacing w:line="276" w:lineRule="auto"/>
        <w:ind w:right="144"/>
        <w:rPr>
          <w:rFonts w:asciiTheme="majorBidi" w:hAnsiTheme="majorBidi" w:cstheme="majorBidi"/>
        </w:rPr>
      </w:pPr>
      <w:r w:rsidRPr="00545B06">
        <w:rPr>
          <w:rFonts w:asciiTheme="majorBidi" w:hAnsiTheme="majorBidi" w:cstheme="majorBidi"/>
        </w:rPr>
        <w:t>Penelitian ini menunjukkan bahwa Indonesia memiliki keberagaman bahasa daerah yang sangat tinggi dan menjadi bagian penting dari identitas serta warisan budaya bangsa. Meskipun demikian, keberlangsungan bahasa daerah menghadapi berbagai tantangan, seperti menurunnya penggunaan bahasa dalam lingkungan keluarga, pengaruh globalisasi, urbanisasi, dominasi bahasa Indonesia dan bahasa asing, serta perkembangan teknologi digital yang mendorong terjadinya pergeseran bahasa.</w:t>
      </w:r>
      <w:r>
        <w:rPr>
          <w:rFonts w:asciiTheme="majorBidi" w:hAnsiTheme="majorBidi" w:cstheme="majorBidi"/>
        </w:rPr>
        <w:t xml:space="preserve"> </w:t>
      </w:r>
      <w:r w:rsidRPr="00545B06">
        <w:rPr>
          <w:rFonts w:asciiTheme="majorBidi" w:hAnsiTheme="majorBidi" w:cstheme="majorBidi"/>
        </w:rPr>
        <w:t>Hasil penelitian juga menunjukkan bahwa pelestarian bahasa daerah memerlukan pendekatan yang bersifat kolaboratif. Peran keluarga dalam mewariskan bahasa kepada generasi muda, dukungan lembaga pendidikan melalui pembelajaran berbasis budaya lokal, kebijakan pemerintah, keterlibatan masyarakat, serta pemanfaatan teknologi digital menjadi faktor penting dalam menjaga keberlangsungan bahasa daerah. Oleh karena itu, upaya pelestarian bahasa perlu dilaksanakan secara berkelanjutan agar bahasa daerah tetap lestari sebagai bagian dari kekayaan budaya dan identitas nasional.</w:t>
      </w:r>
    </w:p>
    <w:p w:rsidR="00976C37" w:rsidRPr="003C561D" w:rsidRDefault="00976C37" w:rsidP="003C561D">
      <w:pPr>
        <w:pStyle w:val="BodyText"/>
        <w:spacing w:line="276" w:lineRule="auto"/>
        <w:jc w:val="left"/>
        <w:rPr>
          <w:rFonts w:asciiTheme="majorBidi" w:hAnsiTheme="majorBidi" w:cstheme="majorBidi"/>
        </w:rPr>
      </w:pPr>
    </w:p>
    <w:p w:rsidR="00BA5063" w:rsidRPr="00BA5063" w:rsidRDefault="0085110D" w:rsidP="00BA5063">
      <w:pPr>
        <w:pStyle w:val="Heading1"/>
        <w:spacing w:line="276" w:lineRule="auto"/>
        <w:ind w:left="137"/>
        <w:jc w:val="both"/>
        <w:rPr>
          <w:rFonts w:asciiTheme="majorBidi" w:hAnsiTheme="majorBidi" w:cstheme="majorBidi"/>
        </w:rPr>
      </w:pPr>
      <w:r w:rsidRPr="003C561D">
        <w:rPr>
          <w:rFonts w:asciiTheme="majorBidi" w:hAnsiTheme="majorBidi" w:cstheme="majorBidi"/>
        </w:rPr>
        <w:t>DAFTAR</w:t>
      </w:r>
      <w:r w:rsidRPr="003C561D">
        <w:rPr>
          <w:rFonts w:asciiTheme="majorBidi" w:hAnsiTheme="majorBidi" w:cstheme="majorBidi"/>
          <w:spacing w:val="-5"/>
        </w:rPr>
        <w:t xml:space="preserve"> </w:t>
      </w:r>
      <w:r w:rsidRPr="003C561D">
        <w:rPr>
          <w:rFonts w:asciiTheme="majorBidi" w:hAnsiTheme="majorBidi" w:cstheme="majorBidi"/>
          <w:spacing w:val="-2"/>
        </w:rPr>
        <w:t>PUSTAKA</w:t>
      </w:r>
    </w:p>
    <w:p w:rsidR="00BA5063" w:rsidRPr="00BA5063" w:rsidRDefault="00BA5063" w:rsidP="00545B06">
      <w:pPr>
        <w:pStyle w:val="BodyText"/>
        <w:spacing w:line="276" w:lineRule="auto"/>
        <w:ind w:left="857" w:hanging="721"/>
        <w:jc w:val="left"/>
        <w:rPr>
          <w:rFonts w:asciiTheme="majorBidi" w:hAnsiTheme="majorBidi" w:cstheme="majorBidi"/>
        </w:rPr>
      </w:pPr>
      <w:r w:rsidRPr="00BA5063">
        <w:rPr>
          <w:rFonts w:asciiTheme="majorBidi" w:hAnsiTheme="majorBidi" w:cstheme="majorBidi"/>
        </w:rPr>
        <w:t>Arka,</w:t>
      </w:r>
      <w:r w:rsidRPr="00BA5063">
        <w:rPr>
          <w:rFonts w:asciiTheme="majorBidi" w:hAnsiTheme="majorBidi" w:cstheme="majorBidi"/>
          <w:spacing w:val="40"/>
        </w:rPr>
        <w:t xml:space="preserve"> </w:t>
      </w:r>
      <w:r w:rsidRPr="00BA5063">
        <w:rPr>
          <w:rFonts w:asciiTheme="majorBidi" w:hAnsiTheme="majorBidi" w:cstheme="majorBidi"/>
        </w:rPr>
        <w:t>I.</w:t>
      </w:r>
      <w:r w:rsidRPr="00BA5063">
        <w:rPr>
          <w:rFonts w:asciiTheme="majorBidi" w:hAnsiTheme="majorBidi" w:cstheme="majorBidi"/>
          <w:spacing w:val="40"/>
        </w:rPr>
        <w:t xml:space="preserve"> </w:t>
      </w:r>
      <w:r w:rsidRPr="00BA5063">
        <w:rPr>
          <w:rFonts w:asciiTheme="majorBidi" w:hAnsiTheme="majorBidi" w:cstheme="majorBidi"/>
        </w:rPr>
        <w:t>W.</w:t>
      </w:r>
      <w:r w:rsidRPr="00BA5063">
        <w:rPr>
          <w:rFonts w:asciiTheme="majorBidi" w:hAnsiTheme="majorBidi" w:cstheme="majorBidi"/>
          <w:spacing w:val="40"/>
        </w:rPr>
        <w:t xml:space="preserve"> </w:t>
      </w:r>
      <w:r w:rsidRPr="00BA5063">
        <w:rPr>
          <w:rFonts w:asciiTheme="majorBidi" w:hAnsiTheme="majorBidi" w:cstheme="majorBidi"/>
        </w:rPr>
        <w:t>(2018).</w:t>
      </w:r>
      <w:r w:rsidRPr="00BA5063">
        <w:rPr>
          <w:rFonts w:asciiTheme="majorBidi" w:hAnsiTheme="majorBidi" w:cstheme="majorBidi"/>
          <w:spacing w:val="40"/>
        </w:rPr>
        <w:t xml:space="preserve"> </w:t>
      </w:r>
      <w:r w:rsidRPr="00BA5063">
        <w:rPr>
          <w:rFonts w:asciiTheme="majorBidi" w:hAnsiTheme="majorBidi" w:cstheme="majorBidi"/>
        </w:rPr>
        <w:t>Language</w:t>
      </w:r>
      <w:r w:rsidRPr="00BA5063">
        <w:rPr>
          <w:rFonts w:asciiTheme="majorBidi" w:hAnsiTheme="majorBidi" w:cstheme="majorBidi"/>
          <w:spacing w:val="40"/>
        </w:rPr>
        <w:t xml:space="preserve"> </w:t>
      </w:r>
      <w:r w:rsidRPr="00BA5063">
        <w:rPr>
          <w:rFonts w:asciiTheme="majorBidi" w:hAnsiTheme="majorBidi" w:cstheme="majorBidi"/>
        </w:rPr>
        <w:t>documentation</w:t>
      </w:r>
      <w:r w:rsidRPr="00BA5063">
        <w:rPr>
          <w:rFonts w:asciiTheme="majorBidi" w:hAnsiTheme="majorBidi" w:cstheme="majorBidi"/>
          <w:spacing w:val="40"/>
        </w:rPr>
        <w:t xml:space="preserve"> </w:t>
      </w:r>
      <w:r w:rsidRPr="00BA5063">
        <w:rPr>
          <w:rFonts w:asciiTheme="majorBidi" w:hAnsiTheme="majorBidi" w:cstheme="majorBidi"/>
        </w:rPr>
        <w:t>and</w:t>
      </w:r>
      <w:r w:rsidRPr="00BA5063">
        <w:rPr>
          <w:rFonts w:asciiTheme="majorBidi" w:hAnsiTheme="majorBidi" w:cstheme="majorBidi"/>
          <w:spacing w:val="40"/>
        </w:rPr>
        <w:t xml:space="preserve"> </w:t>
      </w:r>
      <w:r w:rsidRPr="00BA5063">
        <w:rPr>
          <w:rFonts w:asciiTheme="majorBidi" w:hAnsiTheme="majorBidi" w:cstheme="majorBidi"/>
        </w:rPr>
        <w:t>revitalization</w:t>
      </w:r>
      <w:r w:rsidRPr="00BA5063">
        <w:rPr>
          <w:rFonts w:asciiTheme="majorBidi" w:hAnsiTheme="majorBidi" w:cstheme="majorBidi"/>
          <w:spacing w:val="40"/>
        </w:rPr>
        <w:t xml:space="preserve"> </w:t>
      </w:r>
      <w:r w:rsidRPr="00BA5063">
        <w:rPr>
          <w:rFonts w:asciiTheme="majorBidi" w:hAnsiTheme="majorBidi" w:cstheme="majorBidi"/>
        </w:rPr>
        <w:t>in</w:t>
      </w:r>
      <w:r w:rsidRPr="00BA5063">
        <w:rPr>
          <w:rFonts w:asciiTheme="majorBidi" w:hAnsiTheme="majorBidi" w:cstheme="majorBidi"/>
          <w:spacing w:val="40"/>
        </w:rPr>
        <w:t xml:space="preserve"> </w:t>
      </w:r>
      <w:r w:rsidRPr="00BA5063">
        <w:rPr>
          <w:rFonts w:asciiTheme="majorBidi" w:hAnsiTheme="majorBidi" w:cstheme="majorBidi"/>
        </w:rPr>
        <w:t>Indonesia.</w:t>
      </w:r>
      <w:r w:rsidRPr="00BA5063">
        <w:rPr>
          <w:rFonts w:asciiTheme="majorBidi" w:hAnsiTheme="majorBidi" w:cstheme="majorBidi"/>
          <w:spacing w:val="40"/>
        </w:rPr>
        <w:t xml:space="preserve"> </w:t>
      </w:r>
      <w:r w:rsidRPr="00BA5063">
        <w:rPr>
          <w:rFonts w:asciiTheme="majorBidi" w:hAnsiTheme="majorBidi" w:cstheme="majorBidi"/>
        </w:rPr>
        <w:t>Berlin:</w:t>
      </w:r>
      <w:r w:rsidRPr="00BA5063">
        <w:rPr>
          <w:rFonts w:asciiTheme="majorBidi" w:hAnsiTheme="majorBidi" w:cstheme="majorBidi"/>
          <w:spacing w:val="40"/>
        </w:rPr>
        <w:t xml:space="preserve"> </w:t>
      </w:r>
      <w:r w:rsidRPr="00BA5063">
        <w:rPr>
          <w:rFonts w:asciiTheme="majorBidi" w:hAnsiTheme="majorBidi" w:cstheme="majorBidi"/>
        </w:rPr>
        <w:t xml:space="preserve">De </w:t>
      </w:r>
      <w:r w:rsidRPr="00BA5063">
        <w:rPr>
          <w:rFonts w:asciiTheme="majorBidi" w:hAnsiTheme="majorBidi" w:cstheme="majorBidi"/>
          <w:spacing w:val="-2"/>
        </w:rPr>
        <w:t>Gruyter.</w:t>
      </w:r>
    </w:p>
    <w:p w:rsidR="00BA5063" w:rsidRPr="00BA5063" w:rsidRDefault="00BA5063" w:rsidP="00545B06">
      <w:pPr>
        <w:pStyle w:val="BodyText"/>
        <w:spacing w:line="276" w:lineRule="auto"/>
        <w:ind w:left="137"/>
        <w:jc w:val="left"/>
        <w:rPr>
          <w:rFonts w:asciiTheme="majorBidi" w:hAnsiTheme="majorBidi" w:cstheme="majorBidi"/>
        </w:rPr>
      </w:pPr>
      <w:r w:rsidRPr="00BA5063">
        <w:rPr>
          <w:rFonts w:asciiTheme="majorBidi" w:hAnsiTheme="majorBidi" w:cstheme="majorBidi"/>
        </w:rPr>
        <w:t>Badan</w:t>
      </w:r>
      <w:r w:rsidRPr="00BA5063">
        <w:rPr>
          <w:rFonts w:asciiTheme="majorBidi" w:hAnsiTheme="majorBidi" w:cstheme="majorBidi"/>
          <w:spacing w:val="16"/>
        </w:rPr>
        <w:t xml:space="preserve"> </w:t>
      </w:r>
      <w:r w:rsidRPr="00BA5063">
        <w:rPr>
          <w:rFonts w:asciiTheme="majorBidi" w:hAnsiTheme="majorBidi" w:cstheme="majorBidi"/>
        </w:rPr>
        <w:t>Pengembangan</w:t>
      </w:r>
      <w:r w:rsidRPr="00BA5063">
        <w:rPr>
          <w:rFonts w:asciiTheme="majorBidi" w:hAnsiTheme="majorBidi" w:cstheme="majorBidi"/>
          <w:spacing w:val="18"/>
        </w:rPr>
        <w:t xml:space="preserve"> </w:t>
      </w:r>
      <w:r w:rsidRPr="00BA5063">
        <w:rPr>
          <w:rFonts w:asciiTheme="majorBidi" w:hAnsiTheme="majorBidi" w:cstheme="majorBidi"/>
        </w:rPr>
        <w:t>dan</w:t>
      </w:r>
      <w:r w:rsidRPr="00BA5063">
        <w:rPr>
          <w:rFonts w:asciiTheme="majorBidi" w:hAnsiTheme="majorBidi" w:cstheme="majorBidi"/>
          <w:spacing w:val="18"/>
        </w:rPr>
        <w:t xml:space="preserve"> </w:t>
      </w:r>
      <w:r w:rsidRPr="00BA5063">
        <w:rPr>
          <w:rFonts w:asciiTheme="majorBidi" w:hAnsiTheme="majorBidi" w:cstheme="majorBidi"/>
        </w:rPr>
        <w:t>Pembinaan</w:t>
      </w:r>
      <w:r w:rsidRPr="00BA5063">
        <w:rPr>
          <w:rFonts w:asciiTheme="majorBidi" w:hAnsiTheme="majorBidi" w:cstheme="majorBidi"/>
          <w:spacing w:val="18"/>
        </w:rPr>
        <w:t xml:space="preserve"> </w:t>
      </w:r>
      <w:r w:rsidRPr="00BA5063">
        <w:rPr>
          <w:rFonts w:asciiTheme="majorBidi" w:hAnsiTheme="majorBidi" w:cstheme="majorBidi"/>
        </w:rPr>
        <w:t>Bahasa.</w:t>
      </w:r>
      <w:r w:rsidRPr="00BA5063">
        <w:rPr>
          <w:rFonts w:asciiTheme="majorBidi" w:hAnsiTheme="majorBidi" w:cstheme="majorBidi"/>
          <w:spacing w:val="25"/>
        </w:rPr>
        <w:t xml:space="preserve"> </w:t>
      </w:r>
      <w:r w:rsidRPr="00BA5063">
        <w:rPr>
          <w:rFonts w:asciiTheme="majorBidi" w:hAnsiTheme="majorBidi" w:cstheme="majorBidi"/>
        </w:rPr>
        <w:t>(2020).</w:t>
      </w:r>
      <w:r w:rsidRPr="00BA5063">
        <w:rPr>
          <w:rFonts w:asciiTheme="majorBidi" w:hAnsiTheme="majorBidi" w:cstheme="majorBidi"/>
          <w:spacing w:val="24"/>
        </w:rPr>
        <w:t xml:space="preserve"> </w:t>
      </w:r>
      <w:r w:rsidRPr="00BA5063">
        <w:rPr>
          <w:rFonts w:asciiTheme="majorBidi" w:hAnsiTheme="majorBidi" w:cstheme="majorBidi"/>
        </w:rPr>
        <w:t>Vitalitas</w:t>
      </w:r>
      <w:r w:rsidRPr="00BA5063">
        <w:rPr>
          <w:rFonts w:asciiTheme="majorBidi" w:hAnsiTheme="majorBidi" w:cstheme="majorBidi"/>
          <w:spacing w:val="25"/>
        </w:rPr>
        <w:t xml:space="preserve"> </w:t>
      </w:r>
      <w:r w:rsidRPr="00BA5063">
        <w:rPr>
          <w:rFonts w:asciiTheme="majorBidi" w:hAnsiTheme="majorBidi" w:cstheme="majorBidi"/>
        </w:rPr>
        <w:t>bahasa</w:t>
      </w:r>
      <w:r w:rsidRPr="00BA5063">
        <w:rPr>
          <w:rFonts w:asciiTheme="majorBidi" w:hAnsiTheme="majorBidi" w:cstheme="majorBidi"/>
          <w:spacing w:val="22"/>
        </w:rPr>
        <w:t xml:space="preserve"> </w:t>
      </w:r>
      <w:r w:rsidRPr="00BA5063">
        <w:rPr>
          <w:rFonts w:asciiTheme="majorBidi" w:hAnsiTheme="majorBidi" w:cstheme="majorBidi"/>
        </w:rPr>
        <w:t>daerah</w:t>
      </w:r>
      <w:r w:rsidRPr="00BA5063">
        <w:rPr>
          <w:rFonts w:asciiTheme="majorBidi" w:hAnsiTheme="majorBidi" w:cstheme="majorBidi"/>
          <w:spacing w:val="18"/>
        </w:rPr>
        <w:t xml:space="preserve"> </w:t>
      </w:r>
      <w:r w:rsidRPr="00BA5063">
        <w:rPr>
          <w:rFonts w:asciiTheme="majorBidi" w:hAnsiTheme="majorBidi" w:cstheme="majorBidi"/>
        </w:rPr>
        <w:t>di</w:t>
      </w:r>
      <w:r w:rsidRPr="00BA5063">
        <w:rPr>
          <w:rFonts w:asciiTheme="majorBidi" w:hAnsiTheme="majorBidi" w:cstheme="majorBidi"/>
          <w:spacing w:val="15"/>
        </w:rPr>
        <w:t xml:space="preserve"> </w:t>
      </w:r>
      <w:r w:rsidRPr="00BA5063">
        <w:rPr>
          <w:rFonts w:asciiTheme="majorBidi" w:hAnsiTheme="majorBidi" w:cstheme="majorBidi"/>
          <w:spacing w:val="-2"/>
        </w:rPr>
        <w:t>Indonesia.</w:t>
      </w:r>
    </w:p>
    <w:p w:rsidR="00BA5063" w:rsidRPr="00BA5063" w:rsidRDefault="00BA5063" w:rsidP="00BA5063">
      <w:pPr>
        <w:pStyle w:val="BodyText"/>
        <w:tabs>
          <w:tab w:val="left" w:pos="1471"/>
          <w:tab w:val="left" w:pos="2223"/>
          <w:tab w:val="left" w:pos="3192"/>
          <w:tab w:val="left" w:pos="3657"/>
          <w:tab w:val="left" w:pos="4866"/>
          <w:tab w:val="left" w:pos="5475"/>
          <w:tab w:val="left" w:pos="6521"/>
          <w:tab w:val="left" w:pos="7820"/>
          <w:tab w:val="left" w:pos="8549"/>
        </w:tabs>
        <w:spacing w:line="276" w:lineRule="auto"/>
        <w:ind w:left="857" w:right="141" w:hanging="721"/>
        <w:jc w:val="left"/>
        <w:rPr>
          <w:rFonts w:asciiTheme="majorBidi" w:hAnsiTheme="majorBidi" w:cstheme="majorBidi"/>
        </w:rPr>
      </w:pPr>
      <w:r w:rsidRPr="00BA5063">
        <w:rPr>
          <w:rFonts w:asciiTheme="majorBidi" w:hAnsiTheme="majorBidi" w:cstheme="majorBidi"/>
        </w:rPr>
        <w:t xml:space="preserve">Cohn, A., &amp; Ravindranath, M. (2019). Local languages in Indonesia: Language maintenance </w:t>
      </w:r>
      <w:r w:rsidRPr="00BA5063">
        <w:rPr>
          <w:rFonts w:asciiTheme="majorBidi" w:hAnsiTheme="majorBidi" w:cstheme="majorBidi"/>
          <w:spacing w:val="-4"/>
        </w:rPr>
        <w:t>and</w:t>
      </w:r>
      <w:r w:rsidRPr="00BA5063">
        <w:rPr>
          <w:rFonts w:asciiTheme="majorBidi" w:hAnsiTheme="majorBidi" w:cstheme="majorBidi"/>
        </w:rPr>
        <w:tab/>
      </w:r>
      <w:r w:rsidRPr="00BA5063">
        <w:rPr>
          <w:rFonts w:asciiTheme="majorBidi" w:hAnsiTheme="majorBidi" w:cstheme="majorBidi"/>
          <w:spacing w:val="-2"/>
        </w:rPr>
        <w:t>shift.</w:t>
      </w:r>
      <w:r w:rsidRPr="00BA5063">
        <w:rPr>
          <w:rFonts w:asciiTheme="majorBidi" w:hAnsiTheme="majorBidi" w:cstheme="majorBidi"/>
        </w:rPr>
        <w:tab/>
      </w:r>
      <w:r w:rsidRPr="00BA5063">
        <w:rPr>
          <w:rFonts w:asciiTheme="majorBidi" w:hAnsiTheme="majorBidi" w:cstheme="majorBidi"/>
          <w:spacing w:val="-2"/>
        </w:rPr>
        <w:t>Journal</w:t>
      </w:r>
      <w:r w:rsidRPr="00BA5063">
        <w:rPr>
          <w:rFonts w:asciiTheme="majorBidi" w:hAnsiTheme="majorBidi" w:cstheme="majorBidi"/>
        </w:rPr>
        <w:tab/>
      </w:r>
      <w:r w:rsidRPr="00BA5063">
        <w:rPr>
          <w:rFonts w:asciiTheme="majorBidi" w:hAnsiTheme="majorBidi" w:cstheme="majorBidi"/>
          <w:spacing w:val="-6"/>
        </w:rPr>
        <w:t>of</w:t>
      </w:r>
      <w:r w:rsidRPr="00BA5063">
        <w:rPr>
          <w:rFonts w:asciiTheme="majorBidi" w:hAnsiTheme="majorBidi" w:cstheme="majorBidi"/>
        </w:rPr>
        <w:tab/>
      </w:r>
      <w:r w:rsidRPr="00BA5063">
        <w:rPr>
          <w:rFonts w:asciiTheme="majorBidi" w:hAnsiTheme="majorBidi" w:cstheme="majorBidi"/>
          <w:spacing w:val="-2"/>
        </w:rPr>
        <w:t>Language</w:t>
      </w:r>
      <w:r w:rsidRPr="00BA5063">
        <w:rPr>
          <w:rFonts w:asciiTheme="majorBidi" w:hAnsiTheme="majorBidi" w:cstheme="majorBidi"/>
        </w:rPr>
        <w:tab/>
      </w:r>
      <w:r w:rsidRPr="00BA5063">
        <w:rPr>
          <w:rFonts w:asciiTheme="majorBidi" w:hAnsiTheme="majorBidi" w:cstheme="majorBidi"/>
          <w:spacing w:val="-4"/>
        </w:rPr>
        <w:t>and</w:t>
      </w:r>
      <w:r w:rsidRPr="00BA5063">
        <w:rPr>
          <w:rFonts w:asciiTheme="majorBidi" w:hAnsiTheme="majorBidi" w:cstheme="majorBidi"/>
        </w:rPr>
        <w:tab/>
      </w:r>
      <w:r w:rsidRPr="00BA5063">
        <w:rPr>
          <w:rFonts w:asciiTheme="majorBidi" w:hAnsiTheme="majorBidi" w:cstheme="majorBidi"/>
          <w:spacing w:val="-2"/>
        </w:rPr>
        <w:t>Cultural</w:t>
      </w:r>
      <w:r w:rsidRPr="00BA5063">
        <w:rPr>
          <w:rFonts w:asciiTheme="majorBidi" w:hAnsiTheme="majorBidi" w:cstheme="majorBidi"/>
        </w:rPr>
        <w:tab/>
      </w:r>
      <w:r w:rsidRPr="00BA5063">
        <w:rPr>
          <w:rFonts w:asciiTheme="majorBidi" w:hAnsiTheme="majorBidi" w:cstheme="majorBidi"/>
          <w:spacing w:val="-2"/>
        </w:rPr>
        <w:t>Education,</w:t>
      </w:r>
      <w:r w:rsidRPr="00BA5063">
        <w:rPr>
          <w:rFonts w:asciiTheme="majorBidi" w:hAnsiTheme="majorBidi" w:cstheme="majorBidi"/>
        </w:rPr>
        <w:tab/>
      </w:r>
      <w:r w:rsidRPr="00BA5063">
        <w:rPr>
          <w:rFonts w:asciiTheme="majorBidi" w:hAnsiTheme="majorBidi" w:cstheme="majorBidi"/>
          <w:spacing w:val="-2"/>
        </w:rPr>
        <w:t>7(2),</w:t>
      </w:r>
      <w:r w:rsidRPr="00BA5063">
        <w:rPr>
          <w:rFonts w:asciiTheme="majorBidi" w:hAnsiTheme="majorBidi" w:cstheme="majorBidi"/>
        </w:rPr>
        <w:tab/>
      </w:r>
      <w:r w:rsidRPr="00BA5063">
        <w:rPr>
          <w:rFonts w:asciiTheme="majorBidi" w:hAnsiTheme="majorBidi" w:cstheme="majorBidi"/>
          <w:spacing w:val="-2"/>
        </w:rPr>
        <w:t xml:space="preserve">45–60.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Creswell, J. W., &amp; Creswell, J. D. (2023). Research Design: Qualitative, Quantitative, and Mixed Methods Approaches (6th ed.). Sage Publications.</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Dzakiyah, N. (2025). Pelestarian bahasa daerah pada era digital melalui partisipasi generasi muda. Jurnal Pe</w:t>
      </w:r>
      <w:bookmarkStart w:id="0" w:name="_GoBack"/>
      <w:bookmarkEnd w:id="0"/>
      <w:r w:rsidRPr="00BA5063">
        <w:rPr>
          <w:rFonts w:asciiTheme="majorBidi" w:hAnsiTheme="majorBidi" w:cstheme="majorBidi"/>
        </w:rPr>
        <w:t>ndidikan Bahasa dan Sastra.</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Eberhard, D. M., Simons, G. F., &amp; Fennig, C. D. (Eds.). (2024). Ethnologue: Languages of the World (27th ed.). SIL International.</w:t>
      </w:r>
    </w:p>
    <w:p w:rsidR="00BA5063" w:rsidRPr="00BA5063" w:rsidRDefault="00BA5063" w:rsidP="00BA5063">
      <w:pPr>
        <w:pStyle w:val="BodyText"/>
        <w:spacing w:line="276" w:lineRule="auto"/>
        <w:ind w:left="857" w:hanging="721"/>
        <w:jc w:val="left"/>
        <w:rPr>
          <w:rFonts w:asciiTheme="majorBidi" w:hAnsiTheme="majorBidi" w:cstheme="majorBidi"/>
        </w:rPr>
      </w:pPr>
      <w:r w:rsidRPr="00BA5063">
        <w:rPr>
          <w:rFonts w:asciiTheme="majorBidi" w:hAnsiTheme="majorBidi" w:cstheme="majorBidi"/>
        </w:rPr>
        <w:t>Gunawan, F.</w:t>
      </w:r>
      <w:r w:rsidRPr="00BA5063">
        <w:rPr>
          <w:rFonts w:asciiTheme="majorBidi" w:hAnsiTheme="majorBidi" w:cstheme="majorBidi"/>
          <w:spacing w:val="-2"/>
        </w:rPr>
        <w:t xml:space="preserve"> </w:t>
      </w:r>
      <w:r w:rsidRPr="00BA5063">
        <w:rPr>
          <w:rFonts w:asciiTheme="majorBidi" w:hAnsiTheme="majorBidi" w:cstheme="majorBidi"/>
        </w:rPr>
        <w:t>(2022). Vitalitas</w:t>
      </w:r>
      <w:r w:rsidRPr="00BA5063">
        <w:rPr>
          <w:rFonts w:asciiTheme="majorBidi" w:hAnsiTheme="majorBidi" w:cstheme="majorBidi"/>
          <w:spacing w:val="-2"/>
        </w:rPr>
        <w:t xml:space="preserve"> </w:t>
      </w:r>
      <w:r w:rsidRPr="00BA5063">
        <w:rPr>
          <w:rFonts w:asciiTheme="majorBidi" w:hAnsiTheme="majorBidi" w:cstheme="majorBidi"/>
        </w:rPr>
        <w:t>bahasa daerah</w:t>
      </w:r>
      <w:r w:rsidRPr="00BA5063">
        <w:rPr>
          <w:rFonts w:asciiTheme="majorBidi" w:hAnsiTheme="majorBidi" w:cstheme="majorBidi"/>
          <w:spacing w:val="-4"/>
        </w:rPr>
        <w:t xml:space="preserve"> </w:t>
      </w:r>
      <w:r w:rsidRPr="00BA5063">
        <w:rPr>
          <w:rFonts w:asciiTheme="majorBidi" w:hAnsiTheme="majorBidi" w:cstheme="majorBidi"/>
        </w:rPr>
        <w:t>di</w:t>
      </w:r>
      <w:r w:rsidRPr="00BA5063">
        <w:rPr>
          <w:rFonts w:asciiTheme="majorBidi" w:hAnsiTheme="majorBidi" w:cstheme="majorBidi"/>
          <w:spacing w:val="-8"/>
        </w:rPr>
        <w:t xml:space="preserve"> </w:t>
      </w:r>
      <w:r w:rsidRPr="00BA5063">
        <w:rPr>
          <w:rFonts w:asciiTheme="majorBidi" w:hAnsiTheme="majorBidi" w:cstheme="majorBidi"/>
        </w:rPr>
        <w:t>Indonesia. Linguistik Indonesia, 40(1),</w:t>
      </w:r>
      <w:r w:rsidRPr="00BA5063">
        <w:rPr>
          <w:rFonts w:asciiTheme="majorBidi" w:hAnsiTheme="majorBidi" w:cstheme="majorBidi"/>
          <w:spacing w:val="-2"/>
        </w:rPr>
        <w:t xml:space="preserve"> </w:t>
      </w:r>
      <w:r w:rsidRPr="00BA5063">
        <w:rPr>
          <w:rFonts w:asciiTheme="majorBidi" w:hAnsiTheme="majorBidi" w:cstheme="majorBidi"/>
        </w:rPr>
        <w:t xml:space="preserve">55–70.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Hidayat, R., &amp; Prasetyo, A. (2023). Digital media as a strategy for preserving local languages in Indonesia. International Journal of Language Education, 7(2), 185–197.</w:t>
      </w:r>
    </w:p>
    <w:p w:rsidR="00BA5063" w:rsidRPr="00BA5063" w:rsidRDefault="00BA5063" w:rsidP="00BA5063">
      <w:pPr>
        <w:pStyle w:val="BodyText"/>
        <w:spacing w:line="276" w:lineRule="auto"/>
        <w:ind w:left="857" w:hanging="721"/>
        <w:jc w:val="left"/>
        <w:rPr>
          <w:rFonts w:asciiTheme="majorBidi" w:hAnsiTheme="majorBidi" w:cstheme="majorBidi"/>
        </w:rPr>
      </w:pPr>
      <w:r w:rsidRPr="00BA5063">
        <w:rPr>
          <w:rFonts w:asciiTheme="majorBidi" w:hAnsiTheme="majorBidi" w:cstheme="majorBidi"/>
        </w:rPr>
        <w:t>Hutagalung,</w:t>
      </w:r>
      <w:r w:rsidRPr="00BA5063">
        <w:rPr>
          <w:rFonts w:asciiTheme="majorBidi" w:hAnsiTheme="majorBidi" w:cstheme="majorBidi"/>
          <w:spacing w:val="-15"/>
        </w:rPr>
        <w:t xml:space="preserve"> </w:t>
      </w:r>
      <w:r w:rsidRPr="00BA5063">
        <w:rPr>
          <w:rFonts w:asciiTheme="majorBidi" w:hAnsiTheme="majorBidi" w:cstheme="majorBidi"/>
        </w:rPr>
        <w:t>S.</w:t>
      </w:r>
      <w:r w:rsidRPr="00BA5063">
        <w:rPr>
          <w:rFonts w:asciiTheme="majorBidi" w:hAnsiTheme="majorBidi" w:cstheme="majorBidi"/>
          <w:spacing w:val="-14"/>
        </w:rPr>
        <w:t xml:space="preserve"> </w:t>
      </w:r>
      <w:r w:rsidRPr="00BA5063">
        <w:rPr>
          <w:rFonts w:asciiTheme="majorBidi" w:hAnsiTheme="majorBidi" w:cstheme="majorBidi"/>
        </w:rPr>
        <w:t>N.</w:t>
      </w:r>
      <w:r w:rsidRPr="00BA5063">
        <w:rPr>
          <w:rFonts w:asciiTheme="majorBidi" w:hAnsiTheme="majorBidi" w:cstheme="majorBidi"/>
          <w:spacing w:val="-15"/>
        </w:rPr>
        <w:t xml:space="preserve"> </w:t>
      </w:r>
      <w:r w:rsidRPr="00BA5063">
        <w:rPr>
          <w:rFonts w:asciiTheme="majorBidi" w:hAnsiTheme="majorBidi" w:cstheme="majorBidi"/>
        </w:rPr>
        <w:t>I.,</w:t>
      </w:r>
      <w:r w:rsidRPr="00BA5063">
        <w:rPr>
          <w:rFonts w:asciiTheme="majorBidi" w:hAnsiTheme="majorBidi" w:cstheme="majorBidi"/>
          <w:spacing w:val="-14"/>
        </w:rPr>
        <w:t xml:space="preserve"> </w:t>
      </w:r>
      <w:r w:rsidRPr="00BA5063">
        <w:rPr>
          <w:rFonts w:asciiTheme="majorBidi" w:hAnsiTheme="majorBidi" w:cstheme="majorBidi"/>
        </w:rPr>
        <w:t>&amp;</w:t>
      </w:r>
      <w:r w:rsidRPr="00BA5063">
        <w:rPr>
          <w:rFonts w:asciiTheme="majorBidi" w:hAnsiTheme="majorBidi" w:cstheme="majorBidi"/>
          <w:spacing w:val="-15"/>
        </w:rPr>
        <w:t xml:space="preserve"> </w:t>
      </w:r>
      <w:r w:rsidRPr="00BA5063">
        <w:rPr>
          <w:rFonts w:asciiTheme="majorBidi" w:hAnsiTheme="majorBidi" w:cstheme="majorBidi"/>
        </w:rPr>
        <w:t>Sutarini.</w:t>
      </w:r>
      <w:r w:rsidRPr="00BA5063">
        <w:rPr>
          <w:rFonts w:asciiTheme="majorBidi" w:hAnsiTheme="majorBidi" w:cstheme="majorBidi"/>
          <w:spacing w:val="-10"/>
        </w:rPr>
        <w:t xml:space="preserve"> </w:t>
      </w:r>
      <w:r w:rsidRPr="00BA5063">
        <w:rPr>
          <w:rFonts w:asciiTheme="majorBidi" w:hAnsiTheme="majorBidi" w:cstheme="majorBidi"/>
        </w:rPr>
        <w:t>(2023).</w:t>
      </w:r>
      <w:r w:rsidRPr="00BA5063">
        <w:rPr>
          <w:rFonts w:asciiTheme="majorBidi" w:hAnsiTheme="majorBidi" w:cstheme="majorBidi"/>
          <w:spacing w:val="-14"/>
        </w:rPr>
        <w:t xml:space="preserve"> </w:t>
      </w:r>
      <w:r w:rsidRPr="00BA5063">
        <w:rPr>
          <w:rFonts w:asciiTheme="majorBidi" w:hAnsiTheme="majorBidi" w:cstheme="majorBidi"/>
        </w:rPr>
        <w:t>Peran</w:t>
      </w:r>
      <w:r w:rsidRPr="00BA5063">
        <w:rPr>
          <w:rFonts w:asciiTheme="majorBidi" w:hAnsiTheme="majorBidi" w:cstheme="majorBidi"/>
          <w:spacing w:val="-15"/>
        </w:rPr>
        <w:t xml:space="preserve"> </w:t>
      </w:r>
      <w:r w:rsidRPr="00BA5063">
        <w:rPr>
          <w:rFonts w:asciiTheme="majorBidi" w:hAnsiTheme="majorBidi" w:cstheme="majorBidi"/>
        </w:rPr>
        <w:t>keluarga</w:t>
      </w:r>
      <w:r w:rsidRPr="00BA5063">
        <w:rPr>
          <w:rFonts w:asciiTheme="majorBidi" w:hAnsiTheme="majorBidi" w:cstheme="majorBidi"/>
          <w:spacing w:val="-13"/>
        </w:rPr>
        <w:t xml:space="preserve"> </w:t>
      </w:r>
      <w:r w:rsidRPr="00BA5063">
        <w:rPr>
          <w:rFonts w:asciiTheme="majorBidi" w:hAnsiTheme="majorBidi" w:cstheme="majorBidi"/>
        </w:rPr>
        <w:t>dalam</w:t>
      </w:r>
      <w:r w:rsidRPr="00BA5063">
        <w:rPr>
          <w:rFonts w:asciiTheme="majorBidi" w:hAnsiTheme="majorBidi" w:cstheme="majorBidi"/>
          <w:spacing w:val="-15"/>
        </w:rPr>
        <w:t xml:space="preserve"> </w:t>
      </w:r>
      <w:r w:rsidRPr="00BA5063">
        <w:rPr>
          <w:rFonts w:asciiTheme="majorBidi" w:hAnsiTheme="majorBidi" w:cstheme="majorBidi"/>
        </w:rPr>
        <w:t>melestarikan</w:t>
      </w:r>
      <w:r w:rsidRPr="00BA5063">
        <w:rPr>
          <w:rFonts w:asciiTheme="majorBidi" w:hAnsiTheme="majorBidi" w:cstheme="majorBidi"/>
          <w:spacing w:val="-15"/>
        </w:rPr>
        <w:t xml:space="preserve"> </w:t>
      </w:r>
      <w:r w:rsidRPr="00BA5063">
        <w:rPr>
          <w:rFonts w:asciiTheme="majorBidi" w:hAnsiTheme="majorBidi" w:cstheme="majorBidi"/>
        </w:rPr>
        <w:t>bahasa</w:t>
      </w:r>
      <w:r w:rsidRPr="00BA5063">
        <w:rPr>
          <w:rFonts w:asciiTheme="majorBidi" w:hAnsiTheme="majorBidi" w:cstheme="majorBidi"/>
          <w:spacing w:val="-13"/>
        </w:rPr>
        <w:t xml:space="preserve"> </w:t>
      </w:r>
      <w:r w:rsidRPr="00BA5063">
        <w:rPr>
          <w:rFonts w:asciiTheme="majorBidi" w:hAnsiTheme="majorBidi" w:cstheme="majorBidi"/>
        </w:rPr>
        <w:t>daerah</w:t>
      </w:r>
      <w:r w:rsidRPr="00BA5063">
        <w:rPr>
          <w:rFonts w:asciiTheme="majorBidi" w:hAnsiTheme="majorBidi" w:cstheme="majorBidi"/>
          <w:spacing w:val="-15"/>
        </w:rPr>
        <w:t xml:space="preserve"> </w:t>
      </w:r>
      <w:r w:rsidRPr="00BA5063">
        <w:rPr>
          <w:rFonts w:asciiTheme="majorBidi" w:hAnsiTheme="majorBidi" w:cstheme="majorBidi"/>
        </w:rPr>
        <w:t>pada anak</w:t>
      </w:r>
      <w:r w:rsidRPr="00BA5063">
        <w:rPr>
          <w:rFonts w:asciiTheme="majorBidi" w:hAnsiTheme="majorBidi" w:cstheme="majorBidi"/>
          <w:spacing w:val="80"/>
          <w:w w:val="150"/>
        </w:rPr>
        <w:t xml:space="preserve"> </w:t>
      </w:r>
      <w:r w:rsidRPr="00BA5063">
        <w:rPr>
          <w:rFonts w:asciiTheme="majorBidi" w:hAnsiTheme="majorBidi" w:cstheme="majorBidi"/>
        </w:rPr>
        <w:t>di</w:t>
      </w:r>
      <w:r w:rsidRPr="00BA5063">
        <w:rPr>
          <w:rFonts w:asciiTheme="majorBidi" w:hAnsiTheme="majorBidi" w:cstheme="majorBidi"/>
          <w:spacing w:val="80"/>
          <w:w w:val="150"/>
        </w:rPr>
        <w:t xml:space="preserve"> </w:t>
      </w:r>
      <w:r w:rsidRPr="00BA5063">
        <w:rPr>
          <w:rFonts w:asciiTheme="majorBidi" w:hAnsiTheme="majorBidi" w:cstheme="majorBidi"/>
        </w:rPr>
        <w:t>era</w:t>
      </w:r>
      <w:r w:rsidRPr="00BA5063">
        <w:rPr>
          <w:rFonts w:asciiTheme="majorBidi" w:hAnsiTheme="majorBidi" w:cstheme="majorBidi"/>
          <w:spacing w:val="80"/>
          <w:w w:val="150"/>
        </w:rPr>
        <w:t xml:space="preserve"> </w:t>
      </w:r>
      <w:r w:rsidRPr="00BA5063">
        <w:rPr>
          <w:rFonts w:asciiTheme="majorBidi" w:hAnsiTheme="majorBidi" w:cstheme="majorBidi"/>
        </w:rPr>
        <w:t>modern.</w:t>
      </w:r>
      <w:r w:rsidRPr="00BA5063">
        <w:rPr>
          <w:rFonts w:asciiTheme="majorBidi" w:hAnsiTheme="majorBidi" w:cstheme="majorBidi"/>
          <w:spacing w:val="80"/>
          <w:w w:val="150"/>
        </w:rPr>
        <w:t xml:space="preserve"> </w:t>
      </w:r>
      <w:r w:rsidRPr="00BA5063">
        <w:rPr>
          <w:rFonts w:asciiTheme="majorBidi" w:hAnsiTheme="majorBidi" w:cstheme="majorBidi"/>
        </w:rPr>
        <w:t>Jurnal</w:t>
      </w:r>
      <w:r w:rsidRPr="00BA5063">
        <w:rPr>
          <w:rFonts w:asciiTheme="majorBidi" w:hAnsiTheme="majorBidi" w:cstheme="majorBidi"/>
          <w:spacing w:val="80"/>
          <w:w w:val="150"/>
        </w:rPr>
        <w:t xml:space="preserve"> </w:t>
      </w:r>
      <w:r w:rsidRPr="00BA5063">
        <w:rPr>
          <w:rFonts w:asciiTheme="majorBidi" w:hAnsiTheme="majorBidi" w:cstheme="majorBidi"/>
        </w:rPr>
        <w:t>Pendidikan</w:t>
      </w:r>
      <w:r w:rsidRPr="00BA5063">
        <w:rPr>
          <w:rFonts w:asciiTheme="majorBidi" w:hAnsiTheme="majorBidi" w:cstheme="majorBidi"/>
          <w:spacing w:val="80"/>
        </w:rPr>
        <w:t xml:space="preserve"> </w:t>
      </w:r>
      <w:r w:rsidRPr="00BA5063">
        <w:rPr>
          <w:rFonts w:asciiTheme="majorBidi" w:hAnsiTheme="majorBidi" w:cstheme="majorBidi"/>
        </w:rPr>
        <w:t>Bahasa</w:t>
      </w:r>
      <w:r w:rsidRPr="00BA5063">
        <w:rPr>
          <w:rFonts w:asciiTheme="majorBidi" w:hAnsiTheme="majorBidi" w:cstheme="majorBidi"/>
          <w:spacing w:val="80"/>
          <w:w w:val="150"/>
        </w:rPr>
        <w:t xml:space="preserve"> </w:t>
      </w:r>
      <w:r w:rsidRPr="00BA5063">
        <w:rPr>
          <w:rFonts w:asciiTheme="majorBidi" w:hAnsiTheme="majorBidi" w:cstheme="majorBidi"/>
        </w:rPr>
        <w:t>dan</w:t>
      </w:r>
      <w:r w:rsidRPr="00BA5063">
        <w:rPr>
          <w:rFonts w:asciiTheme="majorBidi" w:hAnsiTheme="majorBidi" w:cstheme="majorBidi"/>
          <w:spacing w:val="80"/>
        </w:rPr>
        <w:t xml:space="preserve"> </w:t>
      </w:r>
      <w:r w:rsidRPr="00BA5063">
        <w:rPr>
          <w:rFonts w:asciiTheme="majorBidi" w:hAnsiTheme="majorBidi" w:cstheme="majorBidi"/>
        </w:rPr>
        <w:t>Budaya,</w:t>
      </w:r>
      <w:r w:rsidRPr="00BA5063">
        <w:rPr>
          <w:rFonts w:asciiTheme="majorBidi" w:hAnsiTheme="majorBidi" w:cstheme="majorBidi"/>
          <w:spacing w:val="80"/>
          <w:w w:val="150"/>
        </w:rPr>
        <w:t xml:space="preserve"> </w:t>
      </w:r>
      <w:r w:rsidRPr="00BA5063">
        <w:rPr>
          <w:rFonts w:asciiTheme="majorBidi" w:hAnsiTheme="majorBidi" w:cstheme="majorBidi"/>
        </w:rPr>
        <w:t>5(2),</w:t>
      </w:r>
      <w:r w:rsidRPr="00BA5063">
        <w:rPr>
          <w:rFonts w:asciiTheme="majorBidi" w:hAnsiTheme="majorBidi" w:cstheme="majorBidi"/>
          <w:spacing w:val="80"/>
          <w:w w:val="150"/>
        </w:rPr>
        <w:t xml:space="preserve"> </w:t>
      </w:r>
      <w:r w:rsidRPr="00BA5063">
        <w:rPr>
          <w:rFonts w:asciiTheme="majorBidi" w:hAnsiTheme="majorBidi" w:cstheme="majorBidi"/>
        </w:rPr>
        <w:t xml:space="preserve">120–128. </w:t>
      </w:r>
    </w:p>
    <w:p w:rsidR="00BA5063" w:rsidRPr="00BA5063" w:rsidRDefault="00BA5063" w:rsidP="00545B06">
      <w:pPr>
        <w:pStyle w:val="BodyText"/>
        <w:spacing w:line="276" w:lineRule="auto"/>
        <w:ind w:left="857"/>
        <w:jc w:val="left"/>
        <w:rPr>
          <w:rFonts w:asciiTheme="majorBidi" w:hAnsiTheme="majorBidi" w:cstheme="majorBidi"/>
        </w:rPr>
      </w:pPr>
      <w:r w:rsidRPr="00BA5063">
        <w:rPr>
          <w:rFonts w:asciiTheme="majorBidi" w:hAnsiTheme="majorBidi" w:cstheme="majorBidi"/>
        </w:rPr>
        <w:t>Jakarta:</w:t>
      </w:r>
      <w:r w:rsidRPr="00BA5063">
        <w:rPr>
          <w:rFonts w:asciiTheme="majorBidi" w:hAnsiTheme="majorBidi" w:cstheme="majorBidi"/>
          <w:spacing w:val="-2"/>
        </w:rPr>
        <w:t xml:space="preserve"> </w:t>
      </w:r>
      <w:r w:rsidRPr="00BA5063">
        <w:rPr>
          <w:rFonts w:asciiTheme="majorBidi" w:hAnsiTheme="majorBidi" w:cstheme="majorBidi"/>
        </w:rPr>
        <w:t>Kementerian</w:t>
      </w:r>
      <w:r w:rsidRPr="00BA5063">
        <w:rPr>
          <w:rFonts w:asciiTheme="majorBidi" w:hAnsiTheme="majorBidi" w:cstheme="majorBidi"/>
          <w:spacing w:val="-7"/>
        </w:rPr>
        <w:t xml:space="preserve"> </w:t>
      </w:r>
      <w:r w:rsidRPr="00BA5063">
        <w:rPr>
          <w:rFonts w:asciiTheme="majorBidi" w:hAnsiTheme="majorBidi" w:cstheme="majorBidi"/>
        </w:rPr>
        <w:t>Pendidikan</w:t>
      </w:r>
      <w:r w:rsidRPr="00BA5063">
        <w:rPr>
          <w:rFonts w:asciiTheme="majorBidi" w:hAnsiTheme="majorBidi" w:cstheme="majorBidi"/>
          <w:spacing w:val="-7"/>
        </w:rPr>
        <w:t xml:space="preserve"> </w:t>
      </w:r>
      <w:r w:rsidRPr="00BA5063">
        <w:rPr>
          <w:rFonts w:asciiTheme="majorBidi" w:hAnsiTheme="majorBidi" w:cstheme="majorBidi"/>
        </w:rPr>
        <w:t>dan</w:t>
      </w:r>
      <w:r w:rsidRPr="00BA5063">
        <w:rPr>
          <w:rFonts w:asciiTheme="majorBidi" w:hAnsiTheme="majorBidi" w:cstheme="majorBidi"/>
          <w:spacing w:val="-1"/>
        </w:rPr>
        <w:t xml:space="preserve"> </w:t>
      </w:r>
      <w:r w:rsidRPr="00BA5063">
        <w:rPr>
          <w:rFonts w:asciiTheme="majorBidi" w:hAnsiTheme="majorBidi" w:cstheme="majorBidi"/>
          <w:spacing w:val="-2"/>
        </w:rPr>
        <w:t>Kebudayaan.</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Krippendorff, K. (2024). Content Analysis: An Introduction to Its Methodology (5th ed.). Sage Publications.</w:t>
      </w:r>
    </w:p>
    <w:p w:rsidR="00BA5063" w:rsidRPr="00BA5063" w:rsidRDefault="00BA5063" w:rsidP="00BA5063">
      <w:pPr>
        <w:pStyle w:val="BodyText"/>
        <w:tabs>
          <w:tab w:val="left" w:pos="2205"/>
          <w:tab w:val="left" w:pos="3606"/>
          <w:tab w:val="left" w:pos="5040"/>
          <w:tab w:val="left" w:pos="6484"/>
          <w:tab w:val="left" w:pos="7693"/>
          <w:tab w:val="left" w:pos="8551"/>
        </w:tabs>
        <w:spacing w:line="276" w:lineRule="auto"/>
        <w:ind w:left="857" w:right="141" w:hanging="721"/>
        <w:jc w:val="left"/>
        <w:rPr>
          <w:rFonts w:asciiTheme="majorBidi" w:hAnsiTheme="majorBidi" w:cstheme="majorBidi"/>
        </w:rPr>
      </w:pPr>
      <w:r w:rsidRPr="00BA5063">
        <w:rPr>
          <w:rFonts w:asciiTheme="majorBidi" w:hAnsiTheme="majorBidi" w:cstheme="majorBidi"/>
        </w:rPr>
        <w:lastRenderedPageBreak/>
        <w:t>Nita,</w:t>
      </w:r>
      <w:r w:rsidRPr="00BA5063">
        <w:rPr>
          <w:rFonts w:asciiTheme="majorBidi" w:hAnsiTheme="majorBidi" w:cstheme="majorBidi"/>
          <w:spacing w:val="-15"/>
        </w:rPr>
        <w:t xml:space="preserve"> </w:t>
      </w:r>
      <w:r w:rsidRPr="00BA5063">
        <w:rPr>
          <w:rFonts w:asciiTheme="majorBidi" w:hAnsiTheme="majorBidi" w:cstheme="majorBidi"/>
        </w:rPr>
        <w:t>N.,</w:t>
      </w:r>
      <w:r w:rsidRPr="00BA5063">
        <w:rPr>
          <w:rFonts w:asciiTheme="majorBidi" w:hAnsiTheme="majorBidi" w:cstheme="majorBidi"/>
          <w:spacing w:val="-15"/>
        </w:rPr>
        <w:t xml:space="preserve"> </w:t>
      </w:r>
      <w:r w:rsidRPr="00BA5063">
        <w:rPr>
          <w:rFonts w:asciiTheme="majorBidi" w:hAnsiTheme="majorBidi" w:cstheme="majorBidi"/>
        </w:rPr>
        <w:t>Pratiwi,</w:t>
      </w:r>
      <w:r w:rsidRPr="00BA5063">
        <w:rPr>
          <w:rFonts w:asciiTheme="majorBidi" w:hAnsiTheme="majorBidi" w:cstheme="majorBidi"/>
          <w:spacing w:val="-15"/>
        </w:rPr>
        <w:t xml:space="preserve"> </w:t>
      </w:r>
      <w:r w:rsidRPr="00BA5063">
        <w:rPr>
          <w:rFonts w:asciiTheme="majorBidi" w:hAnsiTheme="majorBidi" w:cstheme="majorBidi"/>
        </w:rPr>
        <w:t>W.</w:t>
      </w:r>
      <w:r w:rsidRPr="00BA5063">
        <w:rPr>
          <w:rFonts w:asciiTheme="majorBidi" w:hAnsiTheme="majorBidi" w:cstheme="majorBidi"/>
          <w:spacing w:val="-15"/>
        </w:rPr>
        <w:t xml:space="preserve"> </w:t>
      </w:r>
      <w:r w:rsidRPr="00BA5063">
        <w:rPr>
          <w:rFonts w:asciiTheme="majorBidi" w:hAnsiTheme="majorBidi" w:cstheme="majorBidi"/>
        </w:rPr>
        <w:t>D.,</w:t>
      </w:r>
      <w:r w:rsidRPr="00BA5063">
        <w:rPr>
          <w:rFonts w:asciiTheme="majorBidi" w:hAnsiTheme="majorBidi" w:cstheme="majorBidi"/>
          <w:spacing w:val="-15"/>
        </w:rPr>
        <w:t xml:space="preserve"> </w:t>
      </w:r>
      <w:r w:rsidRPr="00BA5063">
        <w:rPr>
          <w:rFonts w:asciiTheme="majorBidi" w:hAnsiTheme="majorBidi" w:cstheme="majorBidi"/>
        </w:rPr>
        <w:t>&amp;</w:t>
      </w:r>
      <w:r w:rsidRPr="00BA5063">
        <w:rPr>
          <w:rFonts w:asciiTheme="majorBidi" w:hAnsiTheme="majorBidi" w:cstheme="majorBidi"/>
          <w:spacing w:val="-17"/>
        </w:rPr>
        <w:t xml:space="preserve"> </w:t>
      </w:r>
      <w:r w:rsidRPr="00BA5063">
        <w:rPr>
          <w:rFonts w:asciiTheme="majorBidi" w:hAnsiTheme="majorBidi" w:cstheme="majorBidi"/>
        </w:rPr>
        <w:t>Syafroni,</w:t>
      </w:r>
      <w:r w:rsidRPr="00BA5063">
        <w:rPr>
          <w:rFonts w:asciiTheme="majorBidi" w:hAnsiTheme="majorBidi" w:cstheme="majorBidi"/>
          <w:spacing w:val="-15"/>
        </w:rPr>
        <w:t xml:space="preserve"> </w:t>
      </w:r>
      <w:r w:rsidRPr="00BA5063">
        <w:rPr>
          <w:rFonts w:asciiTheme="majorBidi" w:hAnsiTheme="majorBidi" w:cstheme="majorBidi"/>
        </w:rPr>
        <w:t>R.</w:t>
      </w:r>
      <w:r w:rsidRPr="00BA5063">
        <w:rPr>
          <w:rFonts w:asciiTheme="majorBidi" w:hAnsiTheme="majorBidi" w:cstheme="majorBidi"/>
          <w:spacing w:val="-15"/>
        </w:rPr>
        <w:t xml:space="preserve"> </w:t>
      </w:r>
      <w:r w:rsidRPr="00BA5063">
        <w:rPr>
          <w:rFonts w:asciiTheme="majorBidi" w:hAnsiTheme="majorBidi" w:cstheme="majorBidi"/>
        </w:rPr>
        <w:t>N.</w:t>
      </w:r>
      <w:r w:rsidRPr="00BA5063">
        <w:rPr>
          <w:rFonts w:asciiTheme="majorBidi" w:hAnsiTheme="majorBidi" w:cstheme="majorBidi"/>
          <w:spacing w:val="-15"/>
        </w:rPr>
        <w:t xml:space="preserve"> </w:t>
      </w:r>
      <w:r w:rsidRPr="00BA5063">
        <w:rPr>
          <w:rFonts w:asciiTheme="majorBidi" w:hAnsiTheme="majorBidi" w:cstheme="majorBidi"/>
        </w:rPr>
        <w:t>(2023).</w:t>
      </w:r>
      <w:r w:rsidRPr="00BA5063">
        <w:rPr>
          <w:rFonts w:asciiTheme="majorBidi" w:hAnsiTheme="majorBidi" w:cstheme="majorBidi"/>
          <w:spacing w:val="-20"/>
        </w:rPr>
        <w:t xml:space="preserve"> </w:t>
      </w:r>
      <w:r w:rsidRPr="00BA5063">
        <w:rPr>
          <w:rFonts w:asciiTheme="majorBidi" w:hAnsiTheme="majorBidi" w:cstheme="majorBidi"/>
        </w:rPr>
        <w:t>Analisis</w:t>
      </w:r>
      <w:r w:rsidRPr="00BA5063">
        <w:rPr>
          <w:rFonts w:asciiTheme="majorBidi" w:hAnsiTheme="majorBidi" w:cstheme="majorBidi"/>
          <w:spacing w:val="-15"/>
        </w:rPr>
        <w:t xml:space="preserve"> </w:t>
      </w:r>
      <w:r w:rsidRPr="00BA5063">
        <w:rPr>
          <w:rFonts w:asciiTheme="majorBidi" w:hAnsiTheme="majorBidi" w:cstheme="majorBidi"/>
        </w:rPr>
        <w:t>Pergeseran</w:t>
      </w:r>
      <w:r w:rsidRPr="00BA5063">
        <w:rPr>
          <w:rFonts w:asciiTheme="majorBidi" w:hAnsiTheme="majorBidi" w:cstheme="majorBidi"/>
          <w:spacing w:val="-17"/>
        </w:rPr>
        <w:t xml:space="preserve"> </w:t>
      </w:r>
      <w:r w:rsidRPr="00BA5063">
        <w:rPr>
          <w:rFonts w:asciiTheme="majorBidi" w:hAnsiTheme="majorBidi" w:cstheme="majorBidi"/>
        </w:rPr>
        <w:t>Bahasa</w:t>
      </w:r>
      <w:r w:rsidRPr="00BA5063">
        <w:rPr>
          <w:rFonts w:asciiTheme="majorBidi" w:hAnsiTheme="majorBidi" w:cstheme="majorBidi"/>
          <w:spacing w:val="-15"/>
        </w:rPr>
        <w:t xml:space="preserve"> </w:t>
      </w:r>
      <w:r w:rsidRPr="00BA5063">
        <w:rPr>
          <w:rFonts w:asciiTheme="majorBidi" w:hAnsiTheme="majorBidi" w:cstheme="majorBidi"/>
        </w:rPr>
        <w:t>pada</w:t>
      </w:r>
      <w:r w:rsidRPr="00BA5063">
        <w:rPr>
          <w:rFonts w:asciiTheme="majorBidi" w:hAnsiTheme="majorBidi" w:cstheme="majorBidi"/>
          <w:spacing w:val="-15"/>
        </w:rPr>
        <w:t xml:space="preserve"> </w:t>
      </w:r>
      <w:r w:rsidRPr="00BA5063">
        <w:rPr>
          <w:rFonts w:asciiTheme="majorBidi" w:hAnsiTheme="majorBidi" w:cstheme="majorBidi"/>
        </w:rPr>
        <w:t xml:space="preserve">Masyarakat </w:t>
      </w:r>
      <w:r w:rsidRPr="00BA5063">
        <w:rPr>
          <w:rFonts w:asciiTheme="majorBidi" w:hAnsiTheme="majorBidi" w:cstheme="majorBidi"/>
          <w:spacing w:val="-2"/>
        </w:rPr>
        <w:t>Kampung</w:t>
      </w:r>
      <w:r w:rsidRPr="00BA5063">
        <w:rPr>
          <w:rFonts w:asciiTheme="majorBidi" w:hAnsiTheme="majorBidi" w:cstheme="majorBidi"/>
        </w:rPr>
        <w:tab/>
      </w:r>
      <w:r w:rsidRPr="00BA5063">
        <w:rPr>
          <w:rFonts w:asciiTheme="majorBidi" w:hAnsiTheme="majorBidi" w:cstheme="majorBidi"/>
          <w:spacing w:val="-2"/>
        </w:rPr>
        <w:t>Rawagede</w:t>
      </w:r>
      <w:r w:rsidRPr="00BA5063">
        <w:rPr>
          <w:rFonts w:asciiTheme="majorBidi" w:hAnsiTheme="majorBidi" w:cstheme="majorBidi"/>
        </w:rPr>
        <w:tab/>
      </w:r>
      <w:r w:rsidRPr="00BA5063">
        <w:rPr>
          <w:rFonts w:asciiTheme="majorBidi" w:hAnsiTheme="majorBidi" w:cstheme="majorBidi"/>
          <w:spacing w:val="-2"/>
        </w:rPr>
        <w:t>Kabupaten</w:t>
      </w:r>
      <w:r w:rsidRPr="00BA5063">
        <w:rPr>
          <w:rFonts w:asciiTheme="majorBidi" w:hAnsiTheme="majorBidi" w:cstheme="majorBidi"/>
        </w:rPr>
        <w:tab/>
      </w:r>
      <w:r w:rsidRPr="00BA5063">
        <w:rPr>
          <w:rFonts w:asciiTheme="majorBidi" w:hAnsiTheme="majorBidi" w:cstheme="majorBidi"/>
          <w:spacing w:val="-2"/>
        </w:rPr>
        <w:t>Karawang.</w:t>
      </w:r>
      <w:r w:rsidRPr="00BA5063">
        <w:rPr>
          <w:rFonts w:asciiTheme="majorBidi" w:hAnsiTheme="majorBidi" w:cstheme="majorBidi"/>
        </w:rPr>
        <w:tab/>
      </w:r>
      <w:r w:rsidRPr="00BA5063">
        <w:rPr>
          <w:rFonts w:asciiTheme="majorBidi" w:hAnsiTheme="majorBidi" w:cstheme="majorBidi"/>
          <w:spacing w:val="-2"/>
        </w:rPr>
        <w:t>SeBaSa,</w:t>
      </w:r>
      <w:r w:rsidRPr="00BA5063">
        <w:rPr>
          <w:rFonts w:asciiTheme="majorBidi" w:hAnsiTheme="majorBidi" w:cstheme="majorBidi"/>
        </w:rPr>
        <w:tab/>
      </w:r>
      <w:r w:rsidRPr="00BA5063">
        <w:rPr>
          <w:rFonts w:asciiTheme="majorBidi" w:hAnsiTheme="majorBidi" w:cstheme="majorBidi"/>
          <w:spacing w:val="-2"/>
        </w:rPr>
        <w:t>6(1),</w:t>
      </w:r>
      <w:r w:rsidRPr="00BA5063">
        <w:rPr>
          <w:rFonts w:asciiTheme="majorBidi" w:hAnsiTheme="majorBidi" w:cstheme="majorBidi"/>
        </w:rPr>
        <w:tab/>
      </w:r>
      <w:r w:rsidRPr="00BA5063">
        <w:rPr>
          <w:rFonts w:asciiTheme="majorBidi" w:hAnsiTheme="majorBidi" w:cstheme="majorBidi"/>
          <w:spacing w:val="-2"/>
        </w:rPr>
        <w:t xml:space="preserve">37–46. </w:t>
      </w:r>
    </w:p>
    <w:p w:rsidR="00BA5063" w:rsidRPr="00BA5063" w:rsidRDefault="00BA5063" w:rsidP="00BA5063">
      <w:pPr>
        <w:pStyle w:val="BodyText"/>
        <w:spacing w:line="276" w:lineRule="auto"/>
        <w:ind w:left="857" w:right="154" w:hanging="721"/>
        <w:rPr>
          <w:rFonts w:asciiTheme="majorBidi" w:hAnsiTheme="majorBidi" w:cstheme="majorBidi"/>
        </w:rPr>
      </w:pPr>
      <w:r w:rsidRPr="00BA5063">
        <w:rPr>
          <w:rFonts w:asciiTheme="majorBidi" w:hAnsiTheme="majorBidi" w:cstheme="majorBidi"/>
        </w:rPr>
        <w:t xml:space="preserve">Pratiwi, D. (2015). Pergeseran Bahasa sebagai Dampak Sikap Bahasa. Diksi, 13(1). </w:t>
      </w:r>
    </w:p>
    <w:p w:rsidR="00BA5063" w:rsidRPr="00BA5063" w:rsidRDefault="00BA5063" w:rsidP="00BA5063">
      <w:pPr>
        <w:pStyle w:val="BodyText"/>
        <w:spacing w:line="276" w:lineRule="auto"/>
        <w:ind w:left="857" w:right="137" w:hanging="721"/>
        <w:rPr>
          <w:rFonts w:asciiTheme="majorBidi" w:hAnsiTheme="majorBidi" w:cstheme="majorBidi"/>
        </w:rPr>
      </w:pPr>
      <w:r w:rsidRPr="00BA5063">
        <w:rPr>
          <w:rFonts w:asciiTheme="majorBidi" w:hAnsiTheme="majorBidi" w:cstheme="majorBidi"/>
        </w:rPr>
        <w:t xml:space="preserve">Putra, A., &amp; Lestari, D. (2022). Lingkungan keluarga dan pemerolehan bahasa pertama pada anak usia dini. Jurnal Pendidikan Anak Usia Dini, 6(1), 45–53.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Putri, A., &amp; Suyanto, T. (2022). Pelestarian bahasa daerah melalui pendidikan keluarga pada generasi muda. Jurnal Pendidikan Bahasa dan Sastra Indonesia, 11(2), 145–156.</w:t>
      </w:r>
    </w:p>
    <w:p w:rsidR="00BA5063" w:rsidRPr="00BA5063" w:rsidRDefault="00BA5063" w:rsidP="00BA5063">
      <w:pPr>
        <w:pStyle w:val="BodyText"/>
        <w:tabs>
          <w:tab w:val="left" w:pos="2545"/>
          <w:tab w:val="left" w:pos="4110"/>
          <w:tab w:val="left" w:pos="5608"/>
          <w:tab w:val="left" w:pos="7368"/>
          <w:tab w:val="left" w:pos="8597"/>
        </w:tabs>
        <w:spacing w:line="276" w:lineRule="auto"/>
        <w:ind w:left="857" w:right="142" w:hanging="721"/>
        <w:jc w:val="left"/>
        <w:rPr>
          <w:rFonts w:asciiTheme="majorBidi" w:hAnsiTheme="majorBidi" w:cstheme="majorBidi"/>
        </w:rPr>
      </w:pPr>
      <w:r w:rsidRPr="00BA5063">
        <w:rPr>
          <w:rFonts w:asciiTheme="majorBidi" w:hAnsiTheme="majorBidi" w:cstheme="majorBidi"/>
        </w:rPr>
        <w:t>Putri,</w:t>
      </w:r>
      <w:r w:rsidRPr="00BA5063">
        <w:rPr>
          <w:rFonts w:asciiTheme="majorBidi" w:hAnsiTheme="majorBidi" w:cstheme="majorBidi"/>
          <w:spacing w:val="-15"/>
        </w:rPr>
        <w:t xml:space="preserve"> </w:t>
      </w:r>
      <w:r w:rsidRPr="00BA5063">
        <w:rPr>
          <w:rFonts w:asciiTheme="majorBidi" w:hAnsiTheme="majorBidi" w:cstheme="majorBidi"/>
        </w:rPr>
        <w:t>R.,</w:t>
      </w:r>
      <w:r w:rsidRPr="00BA5063">
        <w:rPr>
          <w:rFonts w:asciiTheme="majorBidi" w:hAnsiTheme="majorBidi" w:cstheme="majorBidi"/>
          <w:spacing w:val="-15"/>
        </w:rPr>
        <w:t xml:space="preserve"> </w:t>
      </w:r>
      <w:r w:rsidRPr="00BA5063">
        <w:rPr>
          <w:rFonts w:asciiTheme="majorBidi" w:hAnsiTheme="majorBidi" w:cstheme="majorBidi"/>
        </w:rPr>
        <w:t>&amp;</w:t>
      </w:r>
      <w:r w:rsidRPr="00BA5063">
        <w:rPr>
          <w:rFonts w:asciiTheme="majorBidi" w:hAnsiTheme="majorBidi" w:cstheme="majorBidi"/>
          <w:spacing w:val="-17"/>
        </w:rPr>
        <w:t xml:space="preserve"> </w:t>
      </w:r>
      <w:r w:rsidRPr="00BA5063">
        <w:rPr>
          <w:rFonts w:asciiTheme="majorBidi" w:hAnsiTheme="majorBidi" w:cstheme="majorBidi"/>
        </w:rPr>
        <w:t>Harahap,</w:t>
      </w:r>
      <w:r w:rsidRPr="00BA5063">
        <w:rPr>
          <w:rFonts w:asciiTheme="majorBidi" w:hAnsiTheme="majorBidi" w:cstheme="majorBidi"/>
          <w:spacing w:val="-15"/>
        </w:rPr>
        <w:t xml:space="preserve"> </w:t>
      </w:r>
      <w:r w:rsidRPr="00BA5063">
        <w:rPr>
          <w:rFonts w:asciiTheme="majorBidi" w:hAnsiTheme="majorBidi" w:cstheme="majorBidi"/>
        </w:rPr>
        <w:t>Y.</w:t>
      </w:r>
      <w:r w:rsidRPr="00BA5063">
        <w:rPr>
          <w:rFonts w:asciiTheme="majorBidi" w:hAnsiTheme="majorBidi" w:cstheme="majorBidi"/>
          <w:spacing w:val="-16"/>
        </w:rPr>
        <w:t xml:space="preserve"> </w:t>
      </w:r>
      <w:r w:rsidRPr="00BA5063">
        <w:rPr>
          <w:rFonts w:asciiTheme="majorBidi" w:hAnsiTheme="majorBidi" w:cstheme="majorBidi"/>
        </w:rPr>
        <w:t>(2021).</w:t>
      </w:r>
      <w:r w:rsidRPr="00BA5063">
        <w:rPr>
          <w:rFonts w:asciiTheme="majorBidi" w:hAnsiTheme="majorBidi" w:cstheme="majorBidi"/>
          <w:spacing w:val="-15"/>
        </w:rPr>
        <w:t xml:space="preserve"> </w:t>
      </w:r>
      <w:r w:rsidRPr="00BA5063">
        <w:rPr>
          <w:rFonts w:asciiTheme="majorBidi" w:hAnsiTheme="majorBidi" w:cstheme="majorBidi"/>
        </w:rPr>
        <w:t>Kolaborasi</w:t>
      </w:r>
      <w:r w:rsidRPr="00BA5063">
        <w:rPr>
          <w:rFonts w:asciiTheme="majorBidi" w:hAnsiTheme="majorBidi" w:cstheme="majorBidi"/>
          <w:spacing w:val="-17"/>
        </w:rPr>
        <w:t xml:space="preserve"> </w:t>
      </w:r>
      <w:r w:rsidRPr="00BA5063">
        <w:rPr>
          <w:rFonts w:asciiTheme="majorBidi" w:hAnsiTheme="majorBidi" w:cstheme="majorBidi"/>
        </w:rPr>
        <w:t>multi‑pihak</w:t>
      </w:r>
      <w:r w:rsidRPr="00BA5063">
        <w:rPr>
          <w:rFonts w:asciiTheme="majorBidi" w:hAnsiTheme="majorBidi" w:cstheme="majorBidi"/>
          <w:spacing w:val="-15"/>
        </w:rPr>
        <w:t xml:space="preserve"> </w:t>
      </w:r>
      <w:r w:rsidRPr="00BA5063">
        <w:rPr>
          <w:rFonts w:asciiTheme="majorBidi" w:hAnsiTheme="majorBidi" w:cstheme="majorBidi"/>
        </w:rPr>
        <w:t>dalam</w:t>
      </w:r>
      <w:r w:rsidRPr="00BA5063">
        <w:rPr>
          <w:rFonts w:asciiTheme="majorBidi" w:hAnsiTheme="majorBidi" w:cstheme="majorBidi"/>
          <w:spacing w:val="-22"/>
        </w:rPr>
        <w:t xml:space="preserve"> </w:t>
      </w:r>
      <w:r w:rsidRPr="00BA5063">
        <w:rPr>
          <w:rFonts w:asciiTheme="majorBidi" w:hAnsiTheme="majorBidi" w:cstheme="majorBidi"/>
        </w:rPr>
        <w:t>upaya</w:t>
      </w:r>
      <w:r w:rsidRPr="00BA5063">
        <w:rPr>
          <w:rFonts w:asciiTheme="majorBidi" w:hAnsiTheme="majorBidi" w:cstheme="majorBidi"/>
          <w:spacing w:val="-15"/>
        </w:rPr>
        <w:t xml:space="preserve"> </w:t>
      </w:r>
      <w:r w:rsidRPr="00BA5063">
        <w:rPr>
          <w:rFonts w:asciiTheme="majorBidi" w:hAnsiTheme="majorBidi" w:cstheme="majorBidi"/>
        </w:rPr>
        <w:t>revitalisasi</w:t>
      </w:r>
      <w:r w:rsidRPr="00BA5063">
        <w:rPr>
          <w:rFonts w:asciiTheme="majorBidi" w:hAnsiTheme="majorBidi" w:cstheme="majorBidi"/>
          <w:spacing w:val="-17"/>
        </w:rPr>
        <w:t xml:space="preserve"> </w:t>
      </w:r>
      <w:r w:rsidRPr="00BA5063">
        <w:rPr>
          <w:rFonts w:asciiTheme="majorBidi" w:hAnsiTheme="majorBidi" w:cstheme="majorBidi"/>
        </w:rPr>
        <w:t>bahasa</w:t>
      </w:r>
      <w:r w:rsidRPr="00BA5063">
        <w:rPr>
          <w:rFonts w:asciiTheme="majorBidi" w:hAnsiTheme="majorBidi" w:cstheme="majorBidi"/>
          <w:spacing w:val="-15"/>
        </w:rPr>
        <w:t xml:space="preserve"> </w:t>
      </w:r>
      <w:r w:rsidRPr="00BA5063">
        <w:rPr>
          <w:rFonts w:asciiTheme="majorBidi" w:hAnsiTheme="majorBidi" w:cstheme="majorBidi"/>
        </w:rPr>
        <w:t xml:space="preserve">daerah. </w:t>
      </w:r>
      <w:r w:rsidRPr="00BA5063">
        <w:rPr>
          <w:rFonts w:asciiTheme="majorBidi" w:hAnsiTheme="majorBidi" w:cstheme="majorBidi"/>
          <w:spacing w:val="-2"/>
        </w:rPr>
        <w:t>Prosiding</w:t>
      </w:r>
      <w:r w:rsidRPr="00BA5063">
        <w:rPr>
          <w:rFonts w:asciiTheme="majorBidi" w:hAnsiTheme="majorBidi" w:cstheme="majorBidi"/>
        </w:rPr>
        <w:tab/>
      </w:r>
      <w:r w:rsidRPr="00BA5063">
        <w:rPr>
          <w:rFonts w:asciiTheme="majorBidi" w:hAnsiTheme="majorBidi" w:cstheme="majorBidi"/>
          <w:spacing w:val="-2"/>
        </w:rPr>
        <w:t>Seminar</w:t>
      </w:r>
      <w:r w:rsidRPr="00BA5063">
        <w:rPr>
          <w:rFonts w:asciiTheme="majorBidi" w:hAnsiTheme="majorBidi" w:cstheme="majorBidi"/>
        </w:rPr>
        <w:tab/>
      </w:r>
      <w:r w:rsidRPr="00BA5063">
        <w:rPr>
          <w:rFonts w:asciiTheme="majorBidi" w:hAnsiTheme="majorBidi" w:cstheme="majorBidi"/>
          <w:spacing w:val="-2"/>
        </w:rPr>
        <w:t>Budaya</w:t>
      </w:r>
      <w:r w:rsidRPr="00BA5063">
        <w:rPr>
          <w:rFonts w:asciiTheme="majorBidi" w:hAnsiTheme="majorBidi" w:cstheme="majorBidi"/>
        </w:rPr>
        <w:tab/>
      </w:r>
      <w:r w:rsidRPr="00BA5063">
        <w:rPr>
          <w:rFonts w:asciiTheme="majorBidi" w:hAnsiTheme="majorBidi" w:cstheme="majorBidi"/>
          <w:spacing w:val="-2"/>
        </w:rPr>
        <w:t>Indonesia,</w:t>
      </w:r>
      <w:r w:rsidRPr="00BA5063">
        <w:rPr>
          <w:rFonts w:asciiTheme="majorBidi" w:hAnsiTheme="majorBidi" w:cstheme="majorBidi"/>
        </w:rPr>
        <w:tab/>
      </w:r>
      <w:r w:rsidRPr="00BA5063">
        <w:rPr>
          <w:rFonts w:asciiTheme="majorBidi" w:hAnsiTheme="majorBidi" w:cstheme="majorBidi"/>
          <w:spacing w:val="-2"/>
        </w:rPr>
        <w:t>3(1),</w:t>
      </w:r>
      <w:r w:rsidRPr="00BA5063">
        <w:rPr>
          <w:rFonts w:asciiTheme="majorBidi" w:hAnsiTheme="majorBidi" w:cstheme="majorBidi"/>
        </w:rPr>
        <w:tab/>
      </w:r>
      <w:r w:rsidRPr="00BA5063">
        <w:rPr>
          <w:rFonts w:asciiTheme="majorBidi" w:hAnsiTheme="majorBidi" w:cstheme="majorBidi"/>
          <w:spacing w:val="-2"/>
        </w:rPr>
        <w:t xml:space="preserve">78‑89. </w:t>
      </w:r>
    </w:p>
    <w:p w:rsidR="00BA5063" w:rsidRPr="00BA5063" w:rsidRDefault="00BA5063" w:rsidP="00545B06">
      <w:pPr>
        <w:pStyle w:val="BodyText"/>
        <w:spacing w:line="276" w:lineRule="auto"/>
        <w:ind w:left="137"/>
        <w:jc w:val="left"/>
        <w:rPr>
          <w:rFonts w:asciiTheme="majorBidi" w:hAnsiTheme="majorBidi" w:cstheme="majorBidi"/>
        </w:rPr>
      </w:pPr>
      <w:r w:rsidRPr="00BA5063">
        <w:rPr>
          <w:rFonts w:asciiTheme="majorBidi" w:hAnsiTheme="majorBidi" w:cstheme="majorBidi"/>
        </w:rPr>
        <w:t>Rahardi,</w:t>
      </w:r>
      <w:r w:rsidRPr="00BA5063">
        <w:rPr>
          <w:rFonts w:asciiTheme="majorBidi" w:hAnsiTheme="majorBidi" w:cstheme="majorBidi"/>
          <w:spacing w:val="-4"/>
        </w:rPr>
        <w:t xml:space="preserve"> </w:t>
      </w:r>
      <w:r w:rsidRPr="00BA5063">
        <w:rPr>
          <w:rFonts w:asciiTheme="majorBidi" w:hAnsiTheme="majorBidi" w:cstheme="majorBidi"/>
        </w:rPr>
        <w:t>K.</w:t>
      </w:r>
      <w:r w:rsidRPr="00BA5063">
        <w:rPr>
          <w:rFonts w:asciiTheme="majorBidi" w:hAnsiTheme="majorBidi" w:cstheme="majorBidi"/>
          <w:spacing w:val="-2"/>
        </w:rPr>
        <w:t xml:space="preserve"> </w:t>
      </w:r>
      <w:r w:rsidRPr="00BA5063">
        <w:rPr>
          <w:rFonts w:asciiTheme="majorBidi" w:hAnsiTheme="majorBidi" w:cstheme="majorBidi"/>
        </w:rPr>
        <w:t>(2017).</w:t>
      </w:r>
      <w:r w:rsidRPr="00BA5063">
        <w:rPr>
          <w:rFonts w:asciiTheme="majorBidi" w:hAnsiTheme="majorBidi" w:cstheme="majorBidi"/>
          <w:spacing w:val="-6"/>
        </w:rPr>
        <w:t xml:space="preserve"> </w:t>
      </w:r>
      <w:r w:rsidRPr="00BA5063">
        <w:rPr>
          <w:rFonts w:asciiTheme="majorBidi" w:hAnsiTheme="majorBidi" w:cstheme="majorBidi"/>
        </w:rPr>
        <w:t>Sosiolinguistik:</w:t>
      </w:r>
      <w:r w:rsidRPr="00BA5063">
        <w:rPr>
          <w:rFonts w:asciiTheme="majorBidi" w:hAnsiTheme="majorBidi" w:cstheme="majorBidi"/>
          <w:spacing w:val="-3"/>
        </w:rPr>
        <w:t xml:space="preserve"> </w:t>
      </w:r>
      <w:r w:rsidRPr="00BA5063">
        <w:rPr>
          <w:rFonts w:asciiTheme="majorBidi" w:hAnsiTheme="majorBidi" w:cstheme="majorBidi"/>
        </w:rPr>
        <w:t>Kajian</w:t>
      </w:r>
      <w:r w:rsidRPr="00BA5063">
        <w:rPr>
          <w:rFonts w:asciiTheme="majorBidi" w:hAnsiTheme="majorBidi" w:cstheme="majorBidi"/>
          <w:spacing w:val="-4"/>
        </w:rPr>
        <w:t xml:space="preserve"> </w:t>
      </w:r>
      <w:r w:rsidRPr="00BA5063">
        <w:rPr>
          <w:rFonts w:asciiTheme="majorBidi" w:hAnsiTheme="majorBidi" w:cstheme="majorBidi"/>
        </w:rPr>
        <w:t>bahasa</w:t>
      </w:r>
      <w:r w:rsidRPr="00BA5063">
        <w:rPr>
          <w:rFonts w:asciiTheme="majorBidi" w:hAnsiTheme="majorBidi" w:cstheme="majorBidi"/>
          <w:spacing w:val="-4"/>
        </w:rPr>
        <w:t xml:space="preserve"> </w:t>
      </w:r>
      <w:r w:rsidRPr="00BA5063">
        <w:rPr>
          <w:rFonts w:asciiTheme="majorBidi" w:hAnsiTheme="majorBidi" w:cstheme="majorBidi"/>
        </w:rPr>
        <w:t>dalam</w:t>
      </w:r>
      <w:r w:rsidRPr="00BA5063">
        <w:rPr>
          <w:rFonts w:asciiTheme="majorBidi" w:hAnsiTheme="majorBidi" w:cstheme="majorBidi"/>
          <w:spacing w:val="-4"/>
        </w:rPr>
        <w:t xml:space="preserve"> </w:t>
      </w:r>
      <w:r w:rsidRPr="00BA5063">
        <w:rPr>
          <w:rFonts w:asciiTheme="majorBidi" w:hAnsiTheme="majorBidi" w:cstheme="majorBidi"/>
        </w:rPr>
        <w:t>masyarakat.</w:t>
      </w:r>
      <w:r w:rsidRPr="00BA5063">
        <w:rPr>
          <w:rFonts w:asciiTheme="majorBidi" w:hAnsiTheme="majorBidi" w:cstheme="majorBidi"/>
          <w:spacing w:val="-1"/>
        </w:rPr>
        <w:t xml:space="preserve"> </w:t>
      </w:r>
      <w:r w:rsidRPr="00BA5063">
        <w:rPr>
          <w:rFonts w:asciiTheme="majorBidi" w:hAnsiTheme="majorBidi" w:cstheme="majorBidi"/>
        </w:rPr>
        <w:t>Jakarta:</w:t>
      </w:r>
      <w:r w:rsidRPr="00BA5063">
        <w:rPr>
          <w:rFonts w:asciiTheme="majorBidi" w:hAnsiTheme="majorBidi" w:cstheme="majorBidi"/>
          <w:spacing w:val="-8"/>
        </w:rPr>
        <w:t xml:space="preserve"> </w:t>
      </w:r>
      <w:r w:rsidRPr="00BA5063">
        <w:rPr>
          <w:rFonts w:asciiTheme="majorBidi" w:hAnsiTheme="majorBidi" w:cstheme="majorBidi"/>
          <w:spacing w:val="-2"/>
        </w:rPr>
        <w:t>Erlangga.</w:t>
      </w:r>
    </w:p>
    <w:p w:rsidR="00BA5063" w:rsidRPr="00BA5063" w:rsidRDefault="00BA5063" w:rsidP="00BA5063">
      <w:pPr>
        <w:pStyle w:val="BodyText"/>
        <w:tabs>
          <w:tab w:val="left" w:pos="3319"/>
          <w:tab w:val="left" w:pos="6127"/>
          <w:tab w:val="left" w:pos="8359"/>
        </w:tabs>
        <w:spacing w:line="276" w:lineRule="auto"/>
        <w:ind w:left="857" w:right="140" w:hanging="721"/>
        <w:jc w:val="left"/>
        <w:rPr>
          <w:rFonts w:asciiTheme="majorBidi" w:hAnsiTheme="majorBidi" w:cstheme="majorBidi"/>
        </w:rPr>
      </w:pPr>
      <w:r w:rsidRPr="00BA5063">
        <w:rPr>
          <w:rFonts w:asciiTheme="majorBidi" w:hAnsiTheme="majorBidi" w:cstheme="majorBidi"/>
        </w:rPr>
        <w:t xml:space="preserve">Rahmat, D. (2021). Pendanaan dan dokumentasi bahasa daerah yang terancam punah. Media </w:t>
      </w:r>
      <w:r w:rsidRPr="00BA5063">
        <w:rPr>
          <w:rFonts w:asciiTheme="majorBidi" w:hAnsiTheme="majorBidi" w:cstheme="majorBidi"/>
          <w:spacing w:val="-2"/>
        </w:rPr>
        <w:t>Bahasa</w:t>
      </w:r>
      <w:r w:rsidRPr="00BA5063">
        <w:rPr>
          <w:rFonts w:asciiTheme="majorBidi" w:hAnsiTheme="majorBidi" w:cstheme="majorBidi"/>
        </w:rPr>
        <w:tab/>
      </w:r>
      <w:r w:rsidRPr="00BA5063">
        <w:rPr>
          <w:rFonts w:asciiTheme="majorBidi" w:hAnsiTheme="majorBidi" w:cstheme="majorBidi"/>
          <w:spacing w:val="-2"/>
        </w:rPr>
        <w:t>Nusantara,</w:t>
      </w:r>
      <w:r w:rsidRPr="00BA5063">
        <w:rPr>
          <w:rFonts w:asciiTheme="majorBidi" w:hAnsiTheme="majorBidi" w:cstheme="majorBidi"/>
        </w:rPr>
        <w:tab/>
      </w:r>
      <w:r w:rsidRPr="00BA5063">
        <w:rPr>
          <w:rFonts w:asciiTheme="majorBidi" w:hAnsiTheme="majorBidi" w:cstheme="majorBidi"/>
          <w:spacing w:val="-2"/>
        </w:rPr>
        <w:t>8(2),</w:t>
      </w:r>
      <w:r w:rsidRPr="00BA5063">
        <w:rPr>
          <w:rFonts w:asciiTheme="majorBidi" w:hAnsiTheme="majorBidi" w:cstheme="majorBidi"/>
        </w:rPr>
        <w:tab/>
      </w:r>
      <w:r w:rsidRPr="00BA5063">
        <w:rPr>
          <w:rFonts w:asciiTheme="majorBidi" w:hAnsiTheme="majorBidi" w:cstheme="majorBidi"/>
          <w:spacing w:val="-2"/>
        </w:rPr>
        <w:t xml:space="preserve">112‑130. </w:t>
      </w:r>
    </w:p>
    <w:p w:rsidR="00BA5063" w:rsidRPr="00BA5063" w:rsidRDefault="00BA5063" w:rsidP="00BA5063">
      <w:pPr>
        <w:pStyle w:val="BodyText"/>
        <w:tabs>
          <w:tab w:val="left" w:pos="2416"/>
          <w:tab w:val="left" w:pos="3673"/>
          <w:tab w:val="left" w:pos="4930"/>
          <w:tab w:val="left" w:pos="5953"/>
          <w:tab w:val="left" w:pos="7416"/>
          <w:tab w:val="left" w:pos="8553"/>
        </w:tabs>
        <w:spacing w:line="276" w:lineRule="auto"/>
        <w:ind w:left="857" w:right="140" w:hanging="721"/>
        <w:jc w:val="left"/>
        <w:rPr>
          <w:rFonts w:asciiTheme="majorBidi" w:hAnsiTheme="majorBidi" w:cstheme="majorBidi"/>
        </w:rPr>
      </w:pPr>
      <w:r w:rsidRPr="00BA5063">
        <w:rPr>
          <w:rFonts w:asciiTheme="majorBidi" w:hAnsiTheme="majorBidi" w:cstheme="majorBidi"/>
        </w:rPr>
        <w:t xml:space="preserve">Rahmawati, N., &amp; Nugroho, A. (2024). Upaya pelestarian bahasa daerah melalui komunikasi </w:t>
      </w:r>
      <w:r w:rsidRPr="00BA5063">
        <w:rPr>
          <w:rFonts w:asciiTheme="majorBidi" w:hAnsiTheme="majorBidi" w:cstheme="majorBidi"/>
          <w:spacing w:val="-2"/>
        </w:rPr>
        <w:t>keluarga.</w:t>
      </w:r>
      <w:r w:rsidRPr="00BA5063">
        <w:rPr>
          <w:rFonts w:asciiTheme="majorBidi" w:hAnsiTheme="majorBidi" w:cstheme="majorBidi"/>
        </w:rPr>
        <w:tab/>
      </w:r>
      <w:r w:rsidRPr="00BA5063">
        <w:rPr>
          <w:rFonts w:asciiTheme="majorBidi" w:hAnsiTheme="majorBidi" w:cstheme="majorBidi"/>
          <w:spacing w:val="-2"/>
        </w:rPr>
        <w:t>Jurnal</w:t>
      </w:r>
      <w:r w:rsidRPr="00BA5063">
        <w:rPr>
          <w:rFonts w:asciiTheme="majorBidi" w:hAnsiTheme="majorBidi" w:cstheme="majorBidi"/>
        </w:rPr>
        <w:tab/>
      </w:r>
      <w:r w:rsidRPr="00BA5063">
        <w:rPr>
          <w:rFonts w:asciiTheme="majorBidi" w:hAnsiTheme="majorBidi" w:cstheme="majorBidi"/>
          <w:spacing w:val="-2"/>
        </w:rPr>
        <w:t>Sosial</w:t>
      </w:r>
      <w:r w:rsidRPr="00BA5063">
        <w:rPr>
          <w:rFonts w:asciiTheme="majorBidi" w:hAnsiTheme="majorBidi" w:cstheme="majorBidi"/>
        </w:rPr>
        <w:tab/>
      </w:r>
      <w:r w:rsidRPr="00BA5063">
        <w:rPr>
          <w:rFonts w:asciiTheme="majorBidi" w:hAnsiTheme="majorBidi" w:cstheme="majorBidi"/>
          <w:spacing w:val="-4"/>
        </w:rPr>
        <w:t>dan</w:t>
      </w:r>
      <w:r w:rsidRPr="00BA5063">
        <w:rPr>
          <w:rFonts w:asciiTheme="majorBidi" w:hAnsiTheme="majorBidi" w:cstheme="majorBidi"/>
        </w:rPr>
        <w:tab/>
      </w:r>
      <w:r w:rsidRPr="00BA5063">
        <w:rPr>
          <w:rFonts w:asciiTheme="majorBidi" w:hAnsiTheme="majorBidi" w:cstheme="majorBidi"/>
          <w:spacing w:val="-2"/>
        </w:rPr>
        <w:t>Budaya,</w:t>
      </w:r>
      <w:r w:rsidRPr="00BA5063">
        <w:rPr>
          <w:rFonts w:asciiTheme="majorBidi" w:hAnsiTheme="majorBidi" w:cstheme="majorBidi"/>
        </w:rPr>
        <w:tab/>
      </w:r>
      <w:r w:rsidRPr="00BA5063">
        <w:rPr>
          <w:rFonts w:asciiTheme="majorBidi" w:hAnsiTheme="majorBidi" w:cstheme="majorBidi"/>
          <w:spacing w:val="-2"/>
        </w:rPr>
        <w:t>8(1),</w:t>
      </w:r>
      <w:r w:rsidRPr="00BA5063">
        <w:rPr>
          <w:rFonts w:asciiTheme="majorBidi" w:hAnsiTheme="majorBidi" w:cstheme="majorBidi"/>
        </w:rPr>
        <w:tab/>
      </w:r>
      <w:r w:rsidRPr="00BA5063">
        <w:rPr>
          <w:rFonts w:asciiTheme="majorBidi" w:hAnsiTheme="majorBidi" w:cstheme="majorBidi"/>
          <w:spacing w:val="-2"/>
        </w:rPr>
        <w:t xml:space="preserve">67–75.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Sahidin, A., et al. (2024). Pemanfaatan media digital sebagai strategi revitalisasi bahasa daerah. Jurnal Pendidikan dan Kebudayaan.</w:t>
      </w:r>
    </w:p>
    <w:p w:rsidR="00BA5063" w:rsidRPr="00BA5063" w:rsidRDefault="00BA5063" w:rsidP="00BA5063">
      <w:pPr>
        <w:pStyle w:val="BodyText"/>
        <w:tabs>
          <w:tab w:val="left" w:pos="2680"/>
          <w:tab w:val="left" w:pos="4997"/>
          <w:tab w:val="left" w:pos="6855"/>
          <w:tab w:val="left" w:pos="8554"/>
        </w:tabs>
        <w:spacing w:line="276" w:lineRule="auto"/>
        <w:ind w:left="857" w:right="141" w:hanging="721"/>
        <w:rPr>
          <w:rFonts w:asciiTheme="majorBidi" w:hAnsiTheme="majorBidi" w:cstheme="majorBidi"/>
        </w:rPr>
      </w:pPr>
      <w:r w:rsidRPr="00BA5063">
        <w:rPr>
          <w:rFonts w:asciiTheme="majorBidi" w:hAnsiTheme="majorBidi" w:cstheme="majorBidi"/>
        </w:rPr>
        <w:t xml:space="preserve">Sari, M., &amp; Wahyuni, T. (2021). Peran keluarga dalam perkembangan bahasa anak usia dini. </w:t>
      </w:r>
      <w:r w:rsidRPr="00BA5063">
        <w:rPr>
          <w:rFonts w:asciiTheme="majorBidi" w:hAnsiTheme="majorBidi" w:cstheme="majorBidi"/>
          <w:spacing w:val="-2"/>
        </w:rPr>
        <w:t>Jurnal</w:t>
      </w:r>
      <w:r w:rsidRPr="00BA5063">
        <w:rPr>
          <w:rFonts w:asciiTheme="majorBidi" w:hAnsiTheme="majorBidi" w:cstheme="majorBidi"/>
        </w:rPr>
        <w:tab/>
      </w:r>
      <w:r w:rsidRPr="00BA5063">
        <w:rPr>
          <w:rFonts w:asciiTheme="majorBidi" w:hAnsiTheme="majorBidi" w:cstheme="majorBidi"/>
          <w:spacing w:val="-2"/>
        </w:rPr>
        <w:t>Pendidikan</w:t>
      </w:r>
      <w:r w:rsidRPr="00BA5063">
        <w:rPr>
          <w:rFonts w:asciiTheme="majorBidi" w:hAnsiTheme="majorBidi" w:cstheme="majorBidi"/>
        </w:rPr>
        <w:tab/>
      </w:r>
      <w:r w:rsidRPr="00BA5063">
        <w:rPr>
          <w:rFonts w:asciiTheme="majorBidi" w:hAnsiTheme="majorBidi" w:cstheme="majorBidi"/>
          <w:spacing w:val="-2"/>
        </w:rPr>
        <w:t>Dasar,</w:t>
      </w:r>
      <w:r w:rsidRPr="00BA5063">
        <w:rPr>
          <w:rFonts w:asciiTheme="majorBidi" w:hAnsiTheme="majorBidi" w:cstheme="majorBidi"/>
        </w:rPr>
        <w:tab/>
      </w:r>
      <w:r w:rsidRPr="00BA5063">
        <w:rPr>
          <w:rFonts w:asciiTheme="majorBidi" w:hAnsiTheme="majorBidi" w:cstheme="majorBidi"/>
          <w:spacing w:val="-2"/>
        </w:rPr>
        <w:t>9(2),</w:t>
      </w:r>
      <w:r w:rsidRPr="00BA5063">
        <w:rPr>
          <w:rFonts w:asciiTheme="majorBidi" w:hAnsiTheme="majorBidi" w:cstheme="majorBidi"/>
        </w:rPr>
        <w:tab/>
      </w:r>
      <w:r w:rsidRPr="00BA5063">
        <w:rPr>
          <w:rFonts w:asciiTheme="majorBidi" w:hAnsiTheme="majorBidi" w:cstheme="majorBidi"/>
          <w:spacing w:val="-2"/>
        </w:rPr>
        <w:t xml:space="preserve">88–95. </w:t>
      </w:r>
    </w:p>
    <w:p w:rsidR="00BA5063" w:rsidRPr="00BA5063" w:rsidRDefault="00BA5063" w:rsidP="00BA5063">
      <w:pPr>
        <w:pStyle w:val="BodyText"/>
        <w:tabs>
          <w:tab w:val="left" w:pos="3477"/>
          <w:tab w:val="left" w:pos="6102"/>
          <w:tab w:val="left" w:pos="8314"/>
        </w:tabs>
        <w:spacing w:line="276" w:lineRule="auto"/>
        <w:ind w:left="857" w:right="137" w:hanging="721"/>
        <w:rPr>
          <w:rFonts w:asciiTheme="majorBidi" w:hAnsiTheme="majorBidi" w:cstheme="majorBidi"/>
        </w:rPr>
      </w:pPr>
      <w:r w:rsidRPr="00BA5063">
        <w:rPr>
          <w:rFonts w:asciiTheme="majorBidi" w:hAnsiTheme="majorBidi" w:cstheme="majorBidi"/>
        </w:rPr>
        <w:t xml:space="preserve">Setiawan, B. (2021). Pembelajaran bahasa daerah dalam pendidikan formal di Indonesia. </w:t>
      </w:r>
      <w:r w:rsidRPr="00BA5063">
        <w:rPr>
          <w:rFonts w:asciiTheme="majorBidi" w:hAnsiTheme="majorBidi" w:cstheme="majorBidi"/>
          <w:spacing w:val="-2"/>
        </w:rPr>
        <w:t>Linguistik</w:t>
      </w:r>
      <w:r w:rsidRPr="00BA5063">
        <w:rPr>
          <w:rFonts w:asciiTheme="majorBidi" w:hAnsiTheme="majorBidi" w:cstheme="majorBidi"/>
        </w:rPr>
        <w:tab/>
      </w:r>
      <w:r w:rsidRPr="00BA5063">
        <w:rPr>
          <w:rFonts w:asciiTheme="majorBidi" w:hAnsiTheme="majorBidi" w:cstheme="majorBidi"/>
          <w:spacing w:val="-2"/>
        </w:rPr>
        <w:t>Indonesia,</w:t>
      </w:r>
      <w:r w:rsidRPr="00BA5063">
        <w:rPr>
          <w:rFonts w:asciiTheme="majorBidi" w:hAnsiTheme="majorBidi" w:cstheme="majorBidi"/>
        </w:rPr>
        <w:tab/>
      </w:r>
      <w:r w:rsidRPr="00BA5063">
        <w:rPr>
          <w:rFonts w:asciiTheme="majorBidi" w:hAnsiTheme="majorBidi" w:cstheme="majorBidi"/>
          <w:spacing w:val="-2"/>
        </w:rPr>
        <w:t>39(2),</w:t>
      </w:r>
      <w:r w:rsidRPr="00BA5063">
        <w:rPr>
          <w:rFonts w:asciiTheme="majorBidi" w:hAnsiTheme="majorBidi" w:cstheme="majorBidi"/>
        </w:rPr>
        <w:tab/>
      </w:r>
      <w:r w:rsidRPr="00BA5063">
        <w:rPr>
          <w:rFonts w:asciiTheme="majorBidi" w:hAnsiTheme="majorBidi" w:cstheme="majorBidi"/>
          <w:spacing w:val="-2"/>
        </w:rPr>
        <w:t xml:space="preserve">145–158. </w:t>
      </w:r>
    </w:p>
    <w:p w:rsidR="00BA5063" w:rsidRPr="00BA5063" w:rsidRDefault="00BA5063" w:rsidP="00BA5063">
      <w:pPr>
        <w:pStyle w:val="BodyText"/>
        <w:tabs>
          <w:tab w:val="left" w:pos="3166"/>
          <w:tab w:val="left" w:pos="5772"/>
          <w:tab w:val="left" w:pos="8317"/>
        </w:tabs>
        <w:spacing w:line="276" w:lineRule="auto"/>
        <w:ind w:left="857" w:right="142" w:hanging="721"/>
        <w:rPr>
          <w:rFonts w:asciiTheme="majorBidi" w:hAnsiTheme="majorBidi" w:cstheme="majorBidi"/>
        </w:rPr>
      </w:pPr>
      <w:r w:rsidRPr="00BA5063">
        <w:rPr>
          <w:rFonts w:asciiTheme="majorBidi" w:hAnsiTheme="majorBidi" w:cstheme="majorBidi"/>
        </w:rPr>
        <w:t xml:space="preserve">Simanjuntak, B. (2019). Pemertahanan bahasa Batak Toba di Sumatera Utara. Jurnal Bahasa </w:t>
      </w:r>
      <w:r w:rsidRPr="00BA5063">
        <w:rPr>
          <w:rFonts w:asciiTheme="majorBidi" w:hAnsiTheme="majorBidi" w:cstheme="majorBidi"/>
          <w:spacing w:val="-4"/>
        </w:rPr>
        <w:t>dan</w:t>
      </w:r>
      <w:r w:rsidRPr="00BA5063">
        <w:rPr>
          <w:rFonts w:asciiTheme="majorBidi" w:hAnsiTheme="majorBidi" w:cstheme="majorBidi"/>
        </w:rPr>
        <w:tab/>
      </w:r>
      <w:r w:rsidRPr="00BA5063">
        <w:rPr>
          <w:rFonts w:asciiTheme="majorBidi" w:hAnsiTheme="majorBidi" w:cstheme="majorBidi"/>
          <w:spacing w:val="-2"/>
        </w:rPr>
        <w:t>Sastra,</w:t>
      </w:r>
      <w:r w:rsidRPr="00BA5063">
        <w:rPr>
          <w:rFonts w:asciiTheme="majorBidi" w:hAnsiTheme="majorBidi" w:cstheme="majorBidi"/>
        </w:rPr>
        <w:tab/>
      </w:r>
      <w:r w:rsidRPr="00BA5063">
        <w:rPr>
          <w:rFonts w:asciiTheme="majorBidi" w:hAnsiTheme="majorBidi" w:cstheme="majorBidi"/>
          <w:spacing w:val="-2"/>
        </w:rPr>
        <w:t>19(2),</w:t>
      </w:r>
      <w:r w:rsidRPr="00BA5063">
        <w:rPr>
          <w:rFonts w:asciiTheme="majorBidi" w:hAnsiTheme="majorBidi" w:cstheme="majorBidi"/>
        </w:rPr>
        <w:tab/>
      </w:r>
      <w:r w:rsidRPr="00BA5063">
        <w:rPr>
          <w:rFonts w:asciiTheme="majorBidi" w:hAnsiTheme="majorBidi" w:cstheme="majorBidi"/>
          <w:spacing w:val="-2"/>
        </w:rPr>
        <w:t xml:space="preserve">120–134.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Snyder, H. (2019). Literature review as a research methodology: An overview and guidelines. Journal of Business Research, 104, 333–339.</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UNESCO. (2021). The International Decade of Indigenous Languages (2022–2032): Global Action Plan.</w:t>
      </w:r>
    </w:p>
    <w:p w:rsidR="00BA5063" w:rsidRPr="00BA5063" w:rsidRDefault="00BA5063" w:rsidP="00BA5063">
      <w:pPr>
        <w:pStyle w:val="BodyText"/>
        <w:tabs>
          <w:tab w:val="left" w:pos="2829"/>
          <w:tab w:val="left" w:pos="4562"/>
          <w:tab w:val="left" w:pos="6625"/>
          <w:tab w:val="left" w:pos="8473"/>
        </w:tabs>
        <w:spacing w:line="276" w:lineRule="auto"/>
        <w:ind w:left="857" w:right="145" w:hanging="721"/>
        <w:jc w:val="left"/>
        <w:rPr>
          <w:rFonts w:asciiTheme="majorBidi" w:hAnsiTheme="majorBidi" w:cstheme="majorBidi"/>
          <w:spacing w:val="-2"/>
        </w:rPr>
      </w:pPr>
      <w:r w:rsidRPr="00BA5063">
        <w:rPr>
          <w:rFonts w:asciiTheme="majorBidi" w:hAnsiTheme="majorBidi" w:cstheme="majorBidi"/>
        </w:rPr>
        <w:t>Wijaya, L. (2022).</w:t>
      </w:r>
      <w:r w:rsidRPr="00BA5063">
        <w:rPr>
          <w:rFonts w:asciiTheme="majorBidi" w:hAnsiTheme="majorBidi" w:cstheme="majorBidi"/>
          <w:spacing w:val="-5"/>
        </w:rPr>
        <w:t xml:space="preserve"> </w:t>
      </w:r>
      <w:r w:rsidRPr="00BA5063">
        <w:rPr>
          <w:rFonts w:asciiTheme="majorBidi" w:hAnsiTheme="majorBidi" w:cstheme="majorBidi"/>
        </w:rPr>
        <w:t>Peran</w:t>
      </w:r>
      <w:r w:rsidRPr="00BA5063">
        <w:rPr>
          <w:rFonts w:asciiTheme="majorBidi" w:hAnsiTheme="majorBidi" w:cstheme="majorBidi"/>
          <w:spacing w:val="-6"/>
        </w:rPr>
        <w:t xml:space="preserve"> </w:t>
      </w:r>
      <w:r w:rsidRPr="00BA5063">
        <w:rPr>
          <w:rFonts w:asciiTheme="majorBidi" w:hAnsiTheme="majorBidi" w:cstheme="majorBidi"/>
        </w:rPr>
        <w:t>media lokal</w:t>
      </w:r>
      <w:r w:rsidRPr="00BA5063">
        <w:rPr>
          <w:rFonts w:asciiTheme="majorBidi" w:hAnsiTheme="majorBidi" w:cstheme="majorBidi"/>
          <w:spacing w:val="-10"/>
        </w:rPr>
        <w:t xml:space="preserve"> </w:t>
      </w:r>
      <w:r w:rsidRPr="00BA5063">
        <w:rPr>
          <w:rFonts w:asciiTheme="majorBidi" w:hAnsiTheme="majorBidi" w:cstheme="majorBidi"/>
        </w:rPr>
        <w:t>dalam</w:t>
      </w:r>
      <w:r w:rsidRPr="00BA5063">
        <w:rPr>
          <w:rFonts w:asciiTheme="majorBidi" w:hAnsiTheme="majorBidi" w:cstheme="majorBidi"/>
          <w:spacing w:val="-6"/>
        </w:rPr>
        <w:t xml:space="preserve"> </w:t>
      </w:r>
      <w:r w:rsidRPr="00BA5063">
        <w:rPr>
          <w:rFonts w:asciiTheme="majorBidi" w:hAnsiTheme="majorBidi" w:cstheme="majorBidi"/>
        </w:rPr>
        <w:t>menjaga</w:t>
      </w:r>
      <w:r w:rsidRPr="00BA5063">
        <w:rPr>
          <w:rFonts w:asciiTheme="majorBidi" w:hAnsiTheme="majorBidi" w:cstheme="majorBidi"/>
          <w:spacing w:val="-3"/>
        </w:rPr>
        <w:t xml:space="preserve"> </w:t>
      </w:r>
      <w:r w:rsidRPr="00BA5063">
        <w:rPr>
          <w:rFonts w:asciiTheme="majorBidi" w:hAnsiTheme="majorBidi" w:cstheme="majorBidi"/>
        </w:rPr>
        <w:t>bahasa</w:t>
      </w:r>
      <w:r w:rsidRPr="00BA5063">
        <w:rPr>
          <w:rFonts w:asciiTheme="majorBidi" w:hAnsiTheme="majorBidi" w:cstheme="majorBidi"/>
          <w:spacing w:val="-3"/>
        </w:rPr>
        <w:t xml:space="preserve"> </w:t>
      </w:r>
      <w:r w:rsidRPr="00BA5063">
        <w:rPr>
          <w:rFonts w:asciiTheme="majorBidi" w:hAnsiTheme="majorBidi" w:cstheme="majorBidi"/>
        </w:rPr>
        <w:t>daerah</w:t>
      </w:r>
      <w:r w:rsidRPr="00BA5063">
        <w:rPr>
          <w:rFonts w:asciiTheme="majorBidi" w:hAnsiTheme="majorBidi" w:cstheme="majorBidi"/>
          <w:spacing w:val="-6"/>
        </w:rPr>
        <w:t xml:space="preserve"> </w:t>
      </w:r>
      <w:r w:rsidRPr="00BA5063">
        <w:rPr>
          <w:rFonts w:asciiTheme="majorBidi" w:hAnsiTheme="majorBidi" w:cstheme="majorBidi"/>
        </w:rPr>
        <w:t>di</w:t>
      </w:r>
      <w:r w:rsidRPr="00BA5063">
        <w:rPr>
          <w:rFonts w:asciiTheme="majorBidi" w:hAnsiTheme="majorBidi" w:cstheme="majorBidi"/>
          <w:spacing w:val="-6"/>
        </w:rPr>
        <w:t xml:space="preserve"> </w:t>
      </w:r>
      <w:r w:rsidRPr="00BA5063">
        <w:rPr>
          <w:rFonts w:asciiTheme="majorBidi" w:hAnsiTheme="majorBidi" w:cstheme="majorBidi"/>
        </w:rPr>
        <w:t>era</w:t>
      </w:r>
      <w:r w:rsidRPr="00BA5063">
        <w:rPr>
          <w:rFonts w:asciiTheme="majorBidi" w:hAnsiTheme="majorBidi" w:cstheme="majorBidi"/>
          <w:spacing w:val="-3"/>
        </w:rPr>
        <w:t xml:space="preserve"> </w:t>
      </w:r>
      <w:r w:rsidRPr="00BA5063">
        <w:rPr>
          <w:rFonts w:asciiTheme="majorBidi" w:hAnsiTheme="majorBidi" w:cstheme="majorBidi"/>
        </w:rPr>
        <w:t xml:space="preserve">digital. Komunikasi </w:t>
      </w:r>
      <w:r w:rsidRPr="00BA5063">
        <w:rPr>
          <w:rFonts w:asciiTheme="majorBidi" w:hAnsiTheme="majorBidi" w:cstheme="majorBidi"/>
          <w:spacing w:val="-2"/>
        </w:rPr>
        <w:t>Sosial</w:t>
      </w:r>
      <w:r w:rsidRPr="00BA5063">
        <w:rPr>
          <w:rFonts w:asciiTheme="majorBidi" w:hAnsiTheme="majorBidi" w:cstheme="majorBidi"/>
        </w:rPr>
        <w:tab/>
      </w:r>
      <w:r w:rsidRPr="00BA5063">
        <w:rPr>
          <w:rFonts w:asciiTheme="majorBidi" w:hAnsiTheme="majorBidi" w:cstheme="majorBidi"/>
          <w:spacing w:val="-5"/>
        </w:rPr>
        <w:t>dan</w:t>
      </w:r>
      <w:r w:rsidRPr="00BA5063">
        <w:rPr>
          <w:rFonts w:asciiTheme="majorBidi" w:hAnsiTheme="majorBidi" w:cstheme="majorBidi"/>
        </w:rPr>
        <w:tab/>
      </w:r>
      <w:r w:rsidRPr="00BA5063">
        <w:rPr>
          <w:rFonts w:asciiTheme="majorBidi" w:hAnsiTheme="majorBidi" w:cstheme="majorBidi"/>
          <w:spacing w:val="-2"/>
        </w:rPr>
        <w:t>Media,</w:t>
      </w:r>
      <w:r w:rsidRPr="00BA5063">
        <w:rPr>
          <w:rFonts w:asciiTheme="majorBidi" w:hAnsiTheme="majorBidi" w:cstheme="majorBidi"/>
        </w:rPr>
        <w:tab/>
      </w:r>
      <w:r w:rsidRPr="00BA5063">
        <w:rPr>
          <w:rFonts w:asciiTheme="majorBidi" w:hAnsiTheme="majorBidi" w:cstheme="majorBidi"/>
          <w:spacing w:val="-2"/>
        </w:rPr>
        <w:t>6(4),</w:t>
      </w:r>
      <w:r w:rsidRPr="00BA5063">
        <w:rPr>
          <w:rFonts w:asciiTheme="majorBidi" w:hAnsiTheme="majorBidi" w:cstheme="majorBidi"/>
        </w:rPr>
        <w:tab/>
      </w:r>
      <w:r w:rsidRPr="00BA5063">
        <w:rPr>
          <w:rFonts w:asciiTheme="majorBidi" w:hAnsiTheme="majorBidi" w:cstheme="majorBidi"/>
          <w:spacing w:val="-2"/>
        </w:rPr>
        <w:t>90‑104.</w:t>
      </w:r>
      <w:r w:rsidRPr="00BA5063">
        <w:rPr>
          <w:rFonts w:asciiTheme="majorBidi" w:hAnsiTheme="majorBidi" w:cstheme="majorBidi"/>
        </w:rPr>
        <w:t xml:space="preserve"> </w:t>
      </w:r>
    </w:p>
    <w:p w:rsidR="00BA5063" w:rsidRPr="00BA5063" w:rsidRDefault="00BA5063" w:rsidP="00545B06">
      <w:pPr>
        <w:pStyle w:val="BodyText"/>
        <w:tabs>
          <w:tab w:val="left" w:pos="2829"/>
          <w:tab w:val="left" w:pos="4562"/>
          <w:tab w:val="left" w:pos="6625"/>
          <w:tab w:val="left" w:pos="8473"/>
        </w:tabs>
        <w:spacing w:line="276" w:lineRule="auto"/>
        <w:ind w:left="859" w:right="145" w:hanging="721"/>
        <w:rPr>
          <w:rFonts w:asciiTheme="majorBidi" w:hAnsiTheme="majorBidi" w:cstheme="majorBidi"/>
        </w:rPr>
      </w:pPr>
      <w:r w:rsidRPr="00BA5063">
        <w:rPr>
          <w:rFonts w:asciiTheme="majorBidi" w:hAnsiTheme="majorBidi" w:cstheme="majorBidi"/>
        </w:rPr>
        <w:t>Xiao, Y., &amp; Watson, M. (2020). Guidance on conducting a systematic literature review. Journal of Planning Education and Research.</w:t>
      </w:r>
    </w:p>
    <w:sectPr w:rsidR="00BA5063" w:rsidRPr="00BA5063" w:rsidSect="00545B06">
      <w:headerReference w:type="default" r:id="rId11"/>
      <w:footerReference w:type="default" r:id="rId12"/>
      <w:headerReference w:type="first" r:id="rId13"/>
      <w:footerReference w:type="first" r:id="rId14"/>
      <w:pgSz w:w="11910" w:h="16840"/>
      <w:pgMar w:top="940" w:right="1275" w:bottom="960" w:left="1275" w:header="723" w:footer="765" w:gutter="0"/>
      <w:pgNumType w:start="8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B1C" w:rsidRDefault="0085110D">
      <w:r>
        <w:separator/>
      </w:r>
    </w:p>
  </w:endnote>
  <w:endnote w:type="continuationSeparator" w:id="0">
    <w:p w:rsidR="00941B1C" w:rsidRDefault="0085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C37" w:rsidRDefault="0085110D">
    <w:pPr>
      <w:pStyle w:val="BodyText"/>
      <w:spacing w:line="14" w:lineRule="auto"/>
      <w:jc w:val="left"/>
      <w:rPr>
        <w:sz w:val="20"/>
      </w:rPr>
    </w:pPr>
    <w:r>
      <w:rPr>
        <w:noProof/>
        <w:sz w:val="20"/>
        <w:lang w:val="en-US"/>
      </w:rPr>
      <mc:AlternateContent>
        <mc:Choice Requires="wps">
          <w:drawing>
            <wp:anchor distT="0" distB="0" distL="0" distR="0" simplePos="0" relativeHeight="487444480" behindDoc="1" locked="0" layoutInCell="1" allowOverlap="1" wp14:anchorId="7F907AFA" wp14:editId="64CAC892">
              <wp:simplePos x="0" y="0"/>
              <wp:positionH relativeFrom="page">
                <wp:posOffset>6509766</wp:posOffset>
              </wp:positionH>
              <wp:positionV relativeFrom="page">
                <wp:posOffset>10067062</wp:posOffset>
              </wp:positionV>
              <wp:extent cx="20383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976C37" w:rsidRDefault="0085110D">
                          <w:pPr>
                            <w:spacing w:before="11"/>
                            <w:ind w:left="20"/>
                          </w:pPr>
                          <w:r>
                            <w:rPr>
                              <w:spacing w:val="-5"/>
                            </w:rPr>
                            <w:fldChar w:fldCharType="begin"/>
                          </w:r>
                          <w:r>
                            <w:rPr>
                              <w:spacing w:val="-5"/>
                            </w:rPr>
                            <w:instrText xml:space="preserve"> PAGE </w:instrText>
                          </w:r>
                          <w:r>
                            <w:rPr>
                              <w:spacing w:val="-5"/>
                            </w:rPr>
                            <w:fldChar w:fldCharType="separate"/>
                          </w:r>
                          <w:r w:rsidR="00B63E17">
                            <w:rPr>
                              <w:noProof/>
                              <w:spacing w:val="-5"/>
                            </w:rPr>
                            <w:t>91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512.6pt;margin-top:792.7pt;width:16.05pt;height:14.2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" filled="f" stroked="f">
              <v:path arrowok="t"/>
              <v:textbox inset="0,0,0,0">
                <w:txbxContent>
                  <w:p w:rsidR="00976C37" w:rsidRDefault="0085110D">
                    <w:pPr>
                      <w:spacing w:before="11"/>
                      <w:ind w:left="20"/>
                    </w:pPr>
                    <w:r>
                      <w:rPr>
                        <w:spacing w:val="-5"/>
                      </w:rPr>
                      <w:fldChar w:fldCharType="begin"/>
                    </w:r>
                    <w:r>
                      <w:rPr>
                        <w:spacing w:val="-5"/>
                      </w:rPr>
                      <w:instrText xml:space="preserve"> PAGE </w:instrText>
                    </w:r>
                    <w:r>
                      <w:rPr>
                        <w:spacing w:val="-5"/>
                      </w:rPr>
                      <w:fldChar w:fldCharType="separate"/>
                    </w:r>
                    <w:r w:rsidR="00B63E17">
                      <w:rPr>
                        <w:noProof/>
                        <w:spacing w:val="-5"/>
                      </w:rPr>
                      <w:t>91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411887"/>
      <w:docPartObj>
        <w:docPartGallery w:val="Page Numbers (Bottom of Page)"/>
        <w:docPartUnique/>
      </w:docPartObj>
    </w:sdtPr>
    <w:sdtEndPr>
      <w:rPr>
        <w:noProof/>
      </w:rPr>
    </w:sdtEndPr>
    <w:sdtContent>
      <w:p w:rsidR="00CA07A4" w:rsidRDefault="00CA07A4" w:rsidP="00CA07A4">
        <w:pPr>
          <w:pStyle w:val="Footer"/>
          <w:jc w:val="right"/>
        </w:pPr>
        <w:r>
          <w:fldChar w:fldCharType="begin"/>
        </w:r>
        <w:r>
          <w:instrText xml:space="preserve"> PAGE   \* MERGEFORMAT </w:instrText>
        </w:r>
        <w:r>
          <w:fldChar w:fldCharType="separate"/>
        </w:r>
        <w:r w:rsidR="00B63E17">
          <w:rPr>
            <w:noProof/>
          </w:rPr>
          <w:t>83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B1C" w:rsidRDefault="0085110D">
      <w:r>
        <w:separator/>
      </w:r>
    </w:p>
  </w:footnote>
  <w:footnote w:type="continuationSeparator" w:id="0">
    <w:p w:rsidR="00941B1C" w:rsidRDefault="00851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C37" w:rsidRDefault="00976C37">
    <w:pPr>
      <w:pStyle w:val="BodyText"/>
      <w:spacing w:line="14" w:lineRule="auto"/>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B06" w:rsidRPr="00B039BE" w:rsidRDefault="00545B06" w:rsidP="00545B06">
    <w:pPr>
      <w:pStyle w:val="Header"/>
      <w:jc w:val="right"/>
      <w:rPr>
        <w:rFonts w:asciiTheme="majorBidi" w:hAnsiTheme="majorBidi" w:cstheme="majorBidi"/>
        <w:b/>
        <w:bCs/>
        <w:sz w:val="20"/>
        <w:szCs w:val="20"/>
      </w:rPr>
    </w:pPr>
    <w:r w:rsidRPr="00B039BE">
      <w:rPr>
        <w:rFonts w:asciiTheme="majorBidi" w:hAnsiTheme="majorBidi" w:cstheme="majorBidi"/>
        <w:b/>
        <w:bCs/>
        <w:noProof/>
        <w:sz w:val="20"/>
        <w:szCs w:val="20"/>
        <w:lang w:val="en-US"/>
      </w:rPr>
      <w:drawing>
        <wp:anchor distT="0" distB="0" distL="114300" distR="114300" simplePos="0" relativeHeight="487446528" behindDoc="0" locked="0" layoutInCell="1" allowOverlap="1" wp14:anchorId="527D7DB4" wp14:editId="334C351D">
          <wp:simplePos x="0" y="0"/>
          <wp:positionH relativeFrom="column">
            <wp:posOffset>-5080</wp:posOffset>
          </wp:positionH>
          <wp:positionV relativeFrom="paragraph">
            <wp:posOffset>-352425</wp:posOffset>
          </wp:positionV>
          <wp:extent cx="2028825" cy="116504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an 20, 2026, 11_34_16 AM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429" cy="1170562"/>
                  </a:xfrm>
                  <a:prstGeom prst="rect">
                    <a:avLst/>
                  </a:prstGeom>
                </pic:spPr>
              </pic:pic>
            </a:graphicData>
          </a:graphic>
          <wp14:sizeRelH relativeFrom="page">
            <wp14:pctWidth>0</wp14:pctWidth>
          </wp14:sizeRelH>
          <wp14:sizeRelV relativeFrom="page">
            <wp14:pctHeight>0</wp14:pctHeight>
          </wp14:sizeRelV>
        </wp:anchor>
      </w:drawing>
    </w:r>
    <w:r w:rsidRPr="00B039BE">
      <w:rPr>
        <w:rFonts w:asciiTheme="majorBidi" w:hAnsiTheme="majorBidi" w:cstheme="majorBidi"/>
        <w:b/>
        <w:bCs/>
        <w:sz w:val="20"/>
        <w:szCs w:val="20"/>
      </w:rPr>
      <w:t>CJH: Cakrawala Journal of Humanities</w:t>
    </w:r>
  </w:p>
  <w:p w:rsidR="00545B06" w:rsidRPr="00B039BE" w:rsidRDefault="00545B06" w:rsidP="00545B06">
    <w:pPr>
      <w:pStyle w:val="Header"/>
      <w:jc w:val="right"/>
      <w:rPr>
        <w:rFonts w:asciiTheme="majorBidi" w:hAnsiTheme="majorBidi" w:cstheme="majorBidi"/>
        <w:b/>
        <w:bCs/>
        <w:sz w:val="20"/>
        <w:szCs w:val="20"/>
      </w:rPr>
    </w:pPr>
    <w:r w:rsidRPr="00B039BE">
      <w:rPr>
        <w:rFonts w:asciiTheme="majorBidi" w:hAnsiTheme="majorBidi" w:cstheme="majorBidi"/>
        <w:b/>
        <w:bCs/>
        <w:sz w:val="20"/>
        <w:szCs w:val="20"/>
      </w:rPr>
      <w:t>Language, Literature, and Culture</w:t>
    </w:r>
  </w:p>
  <w:p w:rsidR="00545B06" w:rsidRPr="00B039BE" w:rsidRDefault="00B63E17" w:rsidP="00545B06">
    <w:pPr>
      <w:pStyle w:val="Header"/>
      <w:jc w:val="right"/>
      <w:rPr>
        <w:rFonts w:asciiTheme="majorBidi" w:hAnsiTheme="majorBidi" w:cstheme="majorBidi"/>
        <w:b/>
        <w:bCs/>
        <w:sz w:val="20"/>
        <w:szCs w:val="20"/>
      </w:rPr>
    </w:pPr>
    <w:hyperlink r:id="rId2" w:history="1">
      <w:r w:rsidR="00545B06" w:rsidRPr="00CC7A97">
        <w:rPr>
          <w:rStyle w:val="Hyperlink"/>
          <w:rFonts w:asciiTheme="majorBidi" w:hAnsiTheme="majorBidi" w:cstheme="majorBidi"/>
          <w:b/>
          <w:bCs/>
          <w:sz w:val="20"/>
          <w:szCs w:val="20"/>
        </w:rPr>
        <w:t>https://journal.aizainsani.com/index.php/cjh</w:t>
      </w:r>
    </w:hyperlink>
    <w:r w:rsidR="00545B06">
      <w:rPr>
        <w:rFonts w:asciiTheme="majorBidi" w:hAnsiTheme="majorBidi" w:cstheme="majorBidi"/>
        <w:b/>
        <w:bCs/>
        <w:sz w:val="20"/>
        <w:szCs w:val="20"/>
      </w:rPr>
      <w:t xml:space="preserve"> </w:t>
    </w:r>
  </w:p>
  <w:p w:rsidR="00545B06" w:rsidRPr="00B039BE" w:rsidRDefault="00545B06" w:rsidP="00545B06">
    <w:pPr>
      <w:pStyle w:val="Header"/>
      <w:jc w:val="right"/>
      <w:rPr>
        <w:rFonts w:asciiTheme="majorBidi" w:hAnsiTheme="majorBidi" w:cstheme="majorBidi"/>
        <w:b/>
        <w:bCs/>
        <w:sz w:val="20"/>
        <w:szCs w:val="20"/>
      </w:rPr>
    </w:pPr>
    <w:r w:rsidRPr="00B039BE">
      <w:rPr>
        <w:rFonts w:asciiTheme="majorBidi" w:hAnsiTheme="majorBidi" w:cstheme="majorBidi"/>
        <w:b/>
        <w:bCs/>
        <w:sz w:val="20"/>
        <w:szCs w:val="20"/>
      </w:rPr>
      <w:t xml:space="preserve">Vol. </w:t>
    </w:r>
    <w:r w:rsidR="00BA5063">
      <w:rPr>
        <w:rFonts w:asciiTheme="majorBidi" w:hAnsiTheme="majorBidi" w:cstheme="majorBidi"/>
        <w:b/>
        <w:bCs/>
        <w:sz w:val="20"/>
        <w:szCs w:val="20"/>
      </w:rPr>
      <w:t xml:space="preserve">1, No. </w:t>
    </w:r>
    <w:r w:rsidR="00BA5063">
      <w:rPr>
        <w:rFonts w:asciiTheme="majorBidi" w:hAnsiTheme="majorBidi" w:cstheme="majorBidi"/>
        <w:b/>
        <w:bCs/>
        <w:sz w:val="20"/>
        <w:szCs w:val="20"/>
      </w:rPr>
      <w:t xml:space="preserve">2, June 2026, pp. </w:t>
    </w:r>
    <w:r w:rsidR="00BA5063">
      <w:rPr>
        <w:rFonts w:asciiTheme="majorBidi" w:hAnsiTheme="majorBidi" w:cstheme="majorBidi"/>
        <w:b/>
        <w:bCs/>
        <w:sz w:val="20"/>
        <w:szCs w:val="20"/>
      </w:rPr>
      <w:t>83-91</w:t>
    </w:r>
  </w:p>
  <w:p w:rsidR="00545B06" w:rsidRPr="00B039BE" w:rsidRDefault="00545B06" w:rsidP="00545B06">
    <w:pPr>
      <w:pStyle w:val="Header"/>
      <w:jc w:val="right"/>
      <w:rPr>
        <w:rFonts w:asciiTheme="majorBidi" w:hAnsiTheme="majorBidi" w:cstheme="majorBidi"/>
        <w:b/>
        <w:bCs/>
        <w:sz w:val="20"/>
        <w:szCs w:val="20"/>
      </w:rPr>
    </w:pPr>
    <w:r w:rsidRPr="00B039BE">
      <w:rPr>
        <w:rFonts w:asciiTheme="majorBidi" w:hAnsiTheme="majorBidi" w:cstheme="majorBidi"/>
        <w:b/>
        <w:bCs/>
        <w:sz w:val="20"/>
        <w:szCs w:val="20"/>
      </w:rPr>
      <w:t>E-ISSN: XXXX-XXXX</w:t>
    </w:r>
  </w:p>
  <w:p w:rsidR="00545B06" w:rsidRDefault="00B63E17" w:rsidP="00545B06">
    <w:pPr>
      <w:pStyle w:val="Header"/>
      <w:pBdr>
        <w:bottom w:val="single" w:sz="6" w:space="1" w:color="auto"/>
      </w:pBdr>
      <w:jc w:val="right"/>
      <w:rPr>
        <w:rFonts w:asciiTheme="majorBidi" w:hAnsiTheme="majorBidi" w:cstheme="majorBidi"/>
        <w:b/>
        <w:bCs/>
        <w:sz w:val="20"/>
        <w:szCs w:val="20"/>
      </w:rPr>
    </w:pPr>
    <w:hyperlink r:id="rId3" w:history="1">
      <w:r w:rsidR="00545B06" w:rsidRPr="00CC7A97">
        <w:rPr>
          <w:rStyle w:val="Hyperlink"/>
          <w:rFonts w:asciiTheme="majorBidi" w:hAnsiTheme="majorBidi" w:cstheme="majorBidi"/>
          <w:b/>
          <w:bCs/>
          <w:sz w:val="20"/>
          <w:szCs w:val="20"/>
        </w:rPr>
        <w:t>https://doi.org/10.xxxx/cjh.vXiX.xxxx</w:t>
      </w:r>
    </w:hyperlink>
    <w:r w:rsidR="00545B06">
      <w:rPr>
        <w:rFonts w:asciiTheme="majorBidi" w:hAnsiTheme="majorBidi" w:cstheme="majorBidi"/>
        <w:b/>
        <w:bCs/>
        <w:sz w:val="20"/>
        <w:szCs w:val="20"/>
      </w:rPr>
      <w:t xml:space="preserve"> </w:t>
    </w:r>
  </w:p>
  <w:p w:rsidR="006D4FD5" w:rsidRPr="00545B06" w:rsidRDefault="006D4FD5" w:rsidP="00545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5EF"/>
    <w:multiLevelType w:val="hybridMultilevel"/>
    <w:tmpl w:val="823CA0B4"/>
    <w:lvl w:ilvl="0" w:tplc="9AAEB036">
      <w:start w:val="1"/>
      <w:numFmt w:val="lowerLetter"/>
      <w:lvlText w:val="%1."/>
      <w:lvlJc w:val="left"/>
      <w:pPr>
        <w:ind w:left="1274"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A78628C8">
      <w:numFmt w:val="bullet"/>
      <w:lvlText w:val="•"/>
      <w:lvlJc w:val="left"/>
      <w:pPr>
        <w:ind w:left="2087" w:hanging="360"/>
      </w:pPr>
      <w:rPr>
        <w:rFonts w:hint="default"/>
        <w:lang w:val="id" w:eastAsia="en-US" w:bidi="ar-SA"/>
      </w:rPr>
    </w:lvl>
    <w:lvl w:ilvl="2" w:tplc="D832B75C">
      <w:numFmt w:val="bullet"/>
      <w:lvlText w:val="•"/>
      <w:lvlJc w:val="left"/>
      <w:pPr>
        <w:ind w:left="2895" w:hanging="360"/>
      </w:pPr>
      <w:rPr>
        <w:rFonts w:hint="default"/>
        <w:lang w:val="id" w:eastAsia="en-US" w:bidi="ar-SA"/>
      </w:rPr>
    </w:lvl>
    <w:lvl w:ilvl="3" w:tplc="CED2D87A">
      <w:numFmt w:val="bullet"/>
      <w:lvlText w:val="•"/>
      <w:lvlJc w:val="left"/>
      <w:pPr>
        <w:ind w:left="3703" w:hanging="360"/>
      </w:pPr>
      <w:rPr>
        <w:rFonts w:hint="default"/>
        <w:lang w:val="id" w:eastAsia="en-US" w:bidi="ar-SA"/>
      </w:rPr>
    </w:lvl>
    <w:lvl w:ilvl="4" w:tplc="7B46A4A2">
      <w:numFmt w:val="bullet"/>
      <w:lvlText w:val="•"/>
      <w:lvlJc w:val="left"/>
      <w:pPr>
        <w:ind w:left="4511" w:hanging="360"/>
      </w:pPr>
      <w:rPr>
        <w:rFonts w:hint="default"/>
        <w:lang w:val="id" w:eastAsia="en-US" w:bidi="ar-SA"/>
      </w:rPr>
    </w:lvl>
    <w:lvl w:ilvl="5" w:tplc="504C0CCA">
      <w:numFmt w:val="bullet"/>
      <w:lvlText w:val="•"/>
      <w:lvlJc w:val="left"/>
      <w:pPr>
        <w:ind w:left="5319" w:hanging="360"/>
      </w:pPr>
      <w:rPr>
        <w:rFonts w:hint="default"/>
        <w:lang w:val="id" w:eastAsia="en-US" w:bidi="ar-SA"/>
      </w:rPr>
    </w:lvl>
    <w:lvl w:ilvl="6" w:tplc="F552E9E8">
      <w:numFmt w:val="bullet"/>
      <w:lvlText w:val="•"/>
      <w:lvlJc w:val="left"/>
      <w:pPr>
        <w:ind w:left="6127" w:hanging="360"/>
      </w:pPr>
      <w:rPr>
        <w:rFonts w:hint="default"/>
        <w:lang w:val="id" w:eastAsia="en-US" w:bidi="ar-SA"/>
      </w:rPr>
    </w:lvl>
    <w:lvl w:ilvl="7" w:tplc="296A44E0">
      <w:numFmt w:val="bullet"/>
      <w:lvlText w:val="•"/>
      <w:lvlJc w:val="left"/>
      <w:pPr>
        <w:ind w:left="6935" w:hanging="360"/>
      </w:pPr>
      <w:rPr>
        <w:rFonts w:hint="default"/>
        <w:lang w:val="id" w:eastAsia="en-US" w:bidi="ar-SA"/>
      </w:rPr>
    </w:lvl>
    <w:lvl w:ilvl="8" w:tplc="BE94A914">
      <w:numFmt w:val="bullet"/>
      <w:lvlText w:val="•"/>
      <w:lvlJc w:val="left"/>
      <w:pPr>
        <w:ind w:left="7743" w:hanging="360"/>
      </w:pPr>
      <w:rPr>
        <w:rFonts w:hint="default"/>
        <w:lang w:val="id" w:eastAsia="en-US" w:bidi="ar-SA"/>
      </w:rPr>
    </w:lvl>
  </w:abstractNum>
  <w:abstractNum w:abstractNumId="1">
    <w:nsid w:val="05ED7F39"/>
    <w:multiLevelType w:val="multilevel"/>
    <w:tmpl w:val="079C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A524B"/>
    <w:multiLevelType w:val="hybridMultilevel"/>
    <w:tmpl w:val="8C88AEF6"/>
    <w:lvl w:ilvl="0" w:tplc="7E0E69FE">
      <w:start w:val="1"/>
      <w:numFmt w:val="decimal"/>
      <w:lvlText w:val="%1."/>
      <w:lvlJc w:val="left"/>
      <w:pPr>
        <w:ind w:left="569"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1" w:tplc="C406AB86">
      <w:start w:val="1"/>
      <w:numFmt w:val="lowerLetter"/>
      <w:lvlText w:val="%2)"/>
      <w:lvlJc w:val="left"/>
      <w:pPr>
        <w:ind w:left="991"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tplc="E1F28486">
      <w:numFmt w:val="bullet"/>
      <w:lvlText w:val="•"/>
      <w:lvlJc w:val="left"/>
      <w:pPr>
        <w:ind w:left="1928" w:hanging="361"/>
      </w:pPr>
      <w:rPr>
        <w:rFonts w:hint="default"/>
        <w:lang w:val="id" w:eastAsia="en-US" w:bidi="ar-SA"/>
      </w:rPr>
    </w:lvl>
    <w:lvl w:ilvl="3" w:tplc="88720866">
      <w:numFmt w:val="bullet"/>
      <w:lvlText w:val="•"/>
      <w:lvlJc w:val="left"/>
      <w:pPr>
        <w:ind w:left="2857" w:hanging="361"/>
      </w:pPr>
      <w:rPr>
        <w:rFonts w:hint="default"/>
        <w:lang w:val="id" w:eastAsia="en-US" w:bidi="ar-SA"/>
      </w:rPr>
    </w:lvl>
    <w:lvl w:ilvl="4" w:tplc="90DA6026">
      <w:numFmt w:val="bullet"/>
      <w:lvlText w:val="•"/>
      <w:lvlJc w:val="left"/>
      <w:pPr>
        <w:ind w:left="3786" w:hanging="361"/>
      </w:pPr>
      <w:rPr>
        <w:rFonts w:hint="default"/>
        <w:lang w:val="id" w:eastAsia="en-US" w:bidi="ar-SA"/>
      </w:rPr>
    </w:lvl>
    <w:lvl w:ilvl="5" w:tplc="0EA087AA">
      <w:numFmt w:val="bullet"/>
      <w:lvlText w:val="•"/>
      <w:lvlJc w:val="left"/>
      <w:pPr>
        <w:ind w:left="4715" w:hanging="361"/>
      </w:pPr>
      <w:rPr>
        <w:rFonts w:hint="default"/>
        <w:lang w:val="id" w:eastAsia="en-US" w:bidi="ar-SA"/>
      </w:rPr>
    </w:lvl>
    <w:lvl w:ilvl="6" w:tplc="15782064">
      <w:numFmt w:val="bullet"/>
      <w:lvlText w:val="•"/>
      <w:lvlJc w:val="left"/>
      <w:pPr>
        <w:ind w:left="5643" w:hanging="361"/>
      </w:pPr>
      <w:rPr>
        <w:rFonts w:hint="default"/>
        <w:lang w:val="id" w:eastAsia="en-US" w:bidi="ar-SA"/>
      </w:rPr>
    </w:lvl>
    <w:lvl w:ilvl="7" w:tplc="E73ECB38">
      <w:numFmt w:val="bullet"/>
      <w:lvlText w:val="•"/>
      <w:lvlJc w:val="left"/>
      <w:pPr>
        <w:ind w:left="6572" w:hanging="361"/>
      </w:pPr>
      <w:rPr>
        <w:rFonts w:hint="default"/>
        <w:lang w:val="id" w:eastAsia="en-US" w:bidi="ar-SA"/>
      </w:rPr>
    </w:lvl>
    <w:lvl w:ilvl="8" w:tplc="D8DAC054">
      <w:numFmt w:val="bullet"/>
      <w:lvlText w:val="•"/>
      <w:lvlJc w:val="left"/>
      <w:pPr>
        <w:ind w:left="7501" w:hanging="361"/>
      </w:pPr>
      <w:rPr>
        <w:rFonts w:hint="default"/>
        <w:lang w:val="id" w:eastAsia="en-US" w:bidi="ar-SA"/>
      </w:rPr>
    </w:lvl>
  </w:abstractNum>
  <w:abstractNum w:abstractNumId="3">
    <w:nsid w:val="15A171E1"/>
    <w:multiLevelType w:val="multilevel"/>
    <w:tmpl w:val="1B0A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C5D11"/>
    <w:multiLevelType w:val="multilevel"/>
    <w:tmpl w:val="3188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06BD2"/>
    <w:multiLevelType w:val="multilevel"/>
    <w:tmpl w:val="6F129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8019FC"/>
    <w:multiLevelType w:val="multilevel"/>
    <w:tmpl w:val="39E6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B2ACD"/>
    <w:multiLevelType w:val="multilevel"/>
    <w:tmpl w:val="5C80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8366C"/>
    <w:multiLevelType w:val="multilevel"/>
    <w:tmpl w:val="F80C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4312C2"/>
    <w:multiLevelType w:val="multilevel"/>
    <w:tmpl w:val="ADCC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6C56CD"/>
    <w:multiLevelType w:val="multilevel"/>
    <w:tmpl w:val="7880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071FD6"/>
    <w:multiLevelType w:val="hybridMultilevel"/>
    <w:tmpl w:val="02C0F50C"/>
    <w:lvl w:ilvl="0" w:tplc="624C95C6">
      <w:start w:val="1"/>
      <w:numFmt w:val="lowerLetter"/>
      <w:lvlText w:val="%1."/>
      <w:lvlJc w:val="left"/>
      <w:pPr>
        <w:ind w:left="122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56FED374">
      <w:numFmt w:val="bullet"/>
      <w:lvlText w:val="•"/>
      <w:lvlJc w:val="left"/>
      <w:pPr>
        <w:ind w:left="2033" w:hanging="360"/>
      </w:pPr>
      <w:rPr>
        <w:rFonts w:hint="default"/>
        <w:lang w:val="id" w:eastAsia="en-US" w:bidi="ar-SA"/>
      </w:rPr>
    </w:lvl>
    <w:lvl w:ilvl="2" w:tplc="9A52AE72">
      <w:numFmt w:val="bullet"/>
      <w:lvlText w:val="•"/>
      <w:lvlJc w:val="left"/>
      <w:pPr>
        <w:ind w:left="2847" w:hanging="360"/>
      </w:pPr>
      <w:rPr>
        <w:rFonts w:hint="default"/>
        <w:lang w:val="id" w:eastAsia="en-US" w:bidi="ar-SA"/>
      </w:rPr>
    </w:lvl>
    <w:lvl w:ilvl="3" w:tplc="CC184A5C">
      <w:numFmt w:val="bullet"/>
      <w:lvlText w:val="•"/>
      <w:lvlJc w:val="left"/>
      <w:pPr>
        <w:ind w:left="3661" w:hanging="360"/>
      </w:pPr>
      <w:rPr>
        <w:rFonts w:hint="default"/>
        <w:lang w:val="id" w:eastAsia="en-US" w:bidi="ar-SA"/>
      </w:rPr>
    </w:lvl>
    <w:lvl w:ilvl="4" w:tplc="4072B43C">
      <w:numFmt w:val="bullet"/>
      <w:lvlText w:val="•"/>
      <w:lvlJc w:val="left"/>
      <w:pPr>
        <w:ind w:left="4475" w:hanging="360"/>
      </w:pPr>
      <w:rPr>
        <w:rFonts w:hint="default"/>
        <w:lang w:val="id" w:eastAsia="en-US" w:bidi="ar-SA"/>
      </w:rPr>
    </w:lvl>
    <w:lvl w:ilvl="5" w:tplc="CFCC6BCE">
      <w:numFmt w:val="bullet"/>
      <w:lvlText w:val="•"/>
      <w:lvlJc w:val="left"/>
      <w:pPr>
        <w:ind w:left="5289" w:hanging="360"/>
      </w:pPr>
      <w:rPr>
        <w:rFonts w:hint="default"/>
        <w:lang w:val="id" w:eastAsia="en-US" w:bidi="ar-SA"/>
      </w:rPr>
    </w:lvl>
    <w:lvl w:ilvl="6" w:tplc="50A43842">
      <w:numFmt w:val="bullet"/>
      <w:lvlText w:val="•"/>
      <w:lvlJc w:val="left"/>
      <w:pPr>
        <w:ind w:left="6103" w:hanging="360"/>
      </w:pPr>
      <w:rPr>
        <w:rFonts w:hint="default"/>
        <w:lang w:val="id" w:eastAsia="en-US" w:bidi="ar-SA"/>
      </w:rPr>
    </w:lvl>
    <w:lvl w:ilvl="7" w:tplc="CE1EE2AE">
      <w:numFmt w:val="bullet"/>
      <w:lvlText w:val="•"/>
      <w:lvlJc w:val="left"/>
      <w:pPr>
        <w:ind w:left="6917" w:hanging="360"/>
      </w:pPr>
      <w:rPr>
        <w:rFonts w:hint="default"/>
        <w:lang w:val="id" w:eastAsia="en-US" w:bidi="ar-SA"/>
      </w:rPr>
    </w:lvl>
    <w:lvl w:ilvl="8" w:tplc="EE82B804">
      <w:numFmt w:val="bullet"/>
      <w:lvlText w:val="•"/>
      <w:lvlJc w:val="left"/>
      <w:pPr>
        <w:ind w:left="7731" w:hanging="360"/>
      </w:pPr>
      <w:rPr>
        <w:rFonts w:hint="default"/>
        <w:lang w:val="id" w:eastAsia="en-US" w:bidi="ar-SA"/>
      </w:rPr>
    </w:lvl>
  </w:abstractNum>
  <w:abstractNum w:abstractNumId="12">
    <w:nsid w:val="434B44ED"/>
    <w:multiLevelType w:val="multilevel"/>
    <w:tmpl w:val="CFA4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F8544D"/>
    <w:multiLevelType w:val="multilevel"/>
    <w:tmpl w:val="8AE6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4D0ED8"/>
    <w:multiLevelType w:val="multilevel"/>
    <w:tmpl w:val="49AE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2F64F3"/>
    <w:multiLevelType w:val="multilevel"/>
    <w:tmpl w:val="3B7C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5F6DB7"/>
    <w:multiLevelType w:val="multilevel"/>
    <w:tmpl w:val="97F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EB3792"/>
    <w:multiLevelType w:val="multilevel"/>
    <w:tmpl w:val="1DFE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350194"/>
    <w:multiLevelType w:val="multilevel"/>
    <w:tmpl w:val="90EC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B01715"/>
    <w:multiLevelType w:val="hybridMultilevel"/>
    <w:tmpl w:val="513CD834"/>
    <w:lvl w:ilvl="0" w:tplc="FF06213C">
      <w:start w:val="1"/>
      <w:numFmt w:val="lowerLetter"/>
      <w:lvlText w:val="%1."/>
      <w:lvlJc w:val="left"/>
      <w:pPr>
        <w:ind w:left="1135"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72C46708">
      <w:numFmt w:val="bullet"/>
      <w:lvlText w:val="•"/>
      <w:lvlJc w:val="left"/>
      <w:pPr>
        <w:ind w:left="1961" w:hanging="360"/>
      </w:pPr>
      <w:rPr>
        <w:rFonts w:hint="default"/>
        <w:lang w:val="id" w:eastAsia="en-US" w:bidi="ar-SA"/>
      </w:rPr>
    </w:lvl>
    <w:lvl w:ilvl="2" w:tplc="06DEC010">
      <w:numFmt w:val="bullet"/>
      <w:lvlText w:val="•"/>
      <w:lvlJc w:val="left"/>
      <w:pPr>
        <w:ind w:left="2783" w:hanging="360"/>
      </w:pPr>
      <w:rPr>
        <w:rFonts w:hint="default"/>
        <w:lang w:val="id" w:eastAsia="en-US" w:bidi="ar-SA"/>
      </w:rPr>
    </w:lvl>
    <w:lvl w:ilvl="3" w:tplc="9DCC3B84">
      <w:numFmt w:val="bullet"/>
      <w:lvlText w:val="•"/>
      <w:lvlJc w:val="left"/>
      <w:pPr>
        <w:ind w:left="3605" w:hanging="360"/>
      </w:pPr>
      <w:rPr>
        <w:rFonts w:hint="default"/>
        <w:lang w:val="id" w:eastAsia="en-US" w:bidi="ar-SA"/>
      </w:rPr>
    </w:lvl>
    <w:lvl w:ilvl="4" w:tplc="9F24BD84">
      <w:numFmt w:val="bullet"/>
      <w:lvlText w:val="•"/>
      <w:lvlJc w:val="left"/>
      <w:pPr>
        <w:ind w:left="4427" w:hanging="360"/>
      </w:pPr>
      <w:rPr>
        <w:rFonts w:hint="default"/>
        <w:lang w:val="id" w:eastAsia="en-US" w:bidi="ar-SA"/>
      </w:rPr>
    </w:lvl>
    <w:lvl w:ilvl="5" w:tplc="22BCED16">
      <w:numFmt w:val="bullet"/>
      <w:lvlText w:val="•"/>
      <w:lvlJc w:val="left"/>
      <w:pPr>
        <w:ind w:left="5249" w:hanging="360"/>
      </w:pPr>
      <w:rPr>
        <w:rFonts w:hint="default"/>
        <w:lang w:val="id" w:eastAsia="en-US" w:bidi="ar-SA"/>
      </w:rPr>
    </w:lvl>
    <w:lvl w:ilvl="6" w:tplc="10E8EBBA">
      <w:numFmt w:val="bullet"/>
      <w:lvlText w:val="•"/>
      <w:lvlJc w:val="left"/>
      <w:pPr>
        <w:ind w:left="6071" w:hanging="360"/>
      </w:pPr>
      <w:rPr>
        <w:rFonts w:hint="default"/>
        <w:lang w:val="id" w:eastAsia="en-US" w:bidi="ar-SA"/>
      </w:rPr>
    </w:lvl>
    <w:lvl w:ilvl="7" w:tplc="02E09D8A">
      <w:numFmt w:val="bullet"/>
      <w:lvlText w:val="•"/>
      <w:lvlJc w:val="left"/>
      <w:pPr>
        <w:ind w:left="6893" w:hanging="360"/>
      </w:pPr>
      <w:rPr>
        <w:rFonts w:hint="default"/>
        <w:lang w:val="id" w:eastAsia="en-US" w:bidi="ar-SA"/>
      </w:rPr>
    </w:lvl>
    <w:lvl w:ilvl="8" w:tplc="635C178A">
      <w:numFmt w:val="bullet"/>
      <w:lvlText w:val="•"/>
      <w:lvlJc w:val="left"/>
      <w:pPr>
        <w:ind w:left="7715" w:hanging="360"/>
      </w:pPr>
      <w:rPr>
        <w:rFonts w:hint="default"/>
        <w:lang w:val="id" w:eastAsia="en-US" w:bidi="ar-SA"/>
      </w:rPr>
    </w:lvl>
  </w:abstractNum>
  <w:abstractNum w:abstractNumId="20">
    <w:nsid w:val="62B2142D"/>
    <w:multiLevelType w:val="multilevel"/>
    <w:tmpl w:val="5278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CC1D12"/>
    <w:multiLevelType w:val="multilevel"/>
    <w:tmpl w:val="DB3E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FE65CE"/>
    <w:multiLevelType w:val="multilevel"/>
    <w:tmpl w:val="BF68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1"/>
  </w:num>
  <w:num w:numId="3">
    <w:abstractNumId w:val="0"/>
  </w:num>
  <w:num w:numId="4">
    <w:abstractNumId w:val="2"/>
  </w:num>
  <w:num w:numId="5">
    <w:abstractNumId w:val="10"/>
  </w:num>
  <w:num w:numId="6">
    <w:abstractNumId w:val="9"/>
  </w:num>
  <w:num w:numId="7">
    <w:abstractNumId w:val="3"/>
  </w:num>
  <w:num w:numId="8">
    <w:abstractNumId w:val="14"/>
  </w:num>
  <w:num w:numId="9">
    <w:abstractNumId w:val="17"/>
  </w:num>
  <w:num w:numId="10">
    <w:abstractNumId w:val="4"/>
  </w:num>
  <w:num w:numId="11">
    <w:abstractNumId w:val="12"/>
  </w:num>
  <w:num w:numId="12">
    <w:abstractNumId w:val="6"/>
  </w:num>
  <w:num w:numId="13">
    <w:abstractNumId w:val="22"/>
  </w:num>
  <w:num w:numId="14">
    <w:abstractNumId w:val="7"/>
  </w:num>
  <w:num w:numId="15">
    <w:abstractNumId w:val="16"/>
  </w:num>
  <w:num w:numId="16">
    <w:abstractNumId w:val="5"/>
  </w:num>
  <w:num w:numId="17">
    <w:abstractNumId w:val="8"/>
  </w:num>
  <w:num w:numId="18">
    <w:abstractNumId w:val="15"/>
  </w:num>
  <w:num w:numId="19">
    <w:abstractNumId w:val="13"/>
  </w:num>
  <w:num w:numId="20">
    <w:abstractNumId w:val="1"/>
  </w:num>
  <w:num w:numId="21">
    <w:abstractNumId w:val="18"/>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976C37"/>
    <w:rsid w:val="000610A2"/>
    <w:rsid w:val="00157863"/>
    <w:rsid w:val="002A7AA3"/>
    <w:rsid w:val="00371BE3"/>
    <w:rsid w:val="003C561D"/>
    <w:rsid w:val="00545B06"/>
    <w:rsid w:val="005C00B1"/>
    <w:rsid w:val="006D4FD5"/>
    <w:rsid w:val="007D7D6D"/>
    <w:rsid w:val="0085110D"/>
    <w:rsid w:val="00941B1C"/>
    <w:rsid w:val="00976C37"/>
    <w:rsid w:val="00A638F3"/>
    <w:rsid w:val="00AC2A65"/>
    <w:rsid w:val="00B63E17"/>
    <w:rsid w:val="00BA5063"/>
    <w:rsid w:val="00CA07A4"/>
    <w:rsid w:val="00E359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3"/>
      <w:outlineLvl w:val="0"/>
    </w:pPr>
    <w:rPr>
      <w:b/>
      <w:bCs/>
      <w:sz w:val="24"/>
      <w:szCs w:val="24"/>
    </w:rPr>
  </w:style>
  <w:style w:type="paragraph" w:styleId="Heading2">
    <w:name w:val="heading 2"/>
    <w:basedOn w:val="Normal"/>
    <w:uiPriority w:val="1"/>
    <w:qFormat/>
    <w:pPr>
      <w:ind w:left="861" w:hanging="360"/>
      <w:jc w:val="both"/>
      <w:outlineLvl w:val="1"/>
    </w:pPr>
    <w:rPr>
      <w:b/>
      <w:bCs/>
      <w:sz w:val="24"/>
      <w:szCs w:val="24"/>
    </w:rPr>
  </w:style>
  <w:style w:type="paragraph" w:styleId="Heading3">
    <w:name w:val="heading 3"/>
    <w:basedOn w:val="Normal"/>
    <w:next w:val="Normal"/>
    <w:link w:val="Heading3Char"/>
    <w:uiPriority w:val="9"/>
    <w:semiHidden/>
    <w:unhideWhenUsed/>
    <w:qFormat/>
    <w:rsid w:val="00CA07A4"/>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267"/>
      <w:ind w:left="55" w:right="68"/>
      <w:jc w:val="center"/>
    </w:pPr>
    <w:rPr>
      <w:b/>
      <w:bCs/>
      <w:sz w:val="28"/>
      <w:szCs w:val="28"/>
    </w:rPr>
  </w:style>
  <w:style w:type="paragraph" w:styleId="ListParagraph">
    <w:name w:val="List Paragraph"/>
    <w:basedOn w:val="Normal"/>
    <w:uiPriority w:val="1"/>
    <w:qFormat/>
    <w:pPr>
      <w:ind w:left="86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4FD5"/>
    <w:pPr>
      <w:tabs>
        <w:tab w:val="center" w:pos="4680"/>
        <w:tab w:val="right" w:pos="9360"/>
      </w:tabs>
    </w:pPr>
  </w:style>
  <w:style w:type="character" w:customStyle="1" w:styleId="HeaderChar">
    <w:name w:val="Header Char"/>
    <w:basedOn w:val="DefaultParagraphFont"/>
    <w:link w:val="Header"/>
    <w:uiPriority w:val="99"/>
    <w:rsid w:val="006D4FD5"/>
    <w:rPr>
      <w:rFonts w:ascii="Times New Roman" w:eastAsia="Times New Roman" w:hAnsi="Times New Roman" w:cs="Times New Roman"/>
      <w:lang w:val="id"/>
    </w:rPr>
  </w:style>
  <w:style w:type="paragraph" w:styleId="Footer">
    <w:name w:val="footer"/>
    <w:basedOn w:val="Normal"/>
    <w:link w:val="FooterChar"/>
    <w:uiPriority w:val="99"/>
    <w:unhideWhenUsed/>
    <w:rsid w:val="006D4FD5"/>
    <w:pPr>
      <w:tabs>
        <w:tab w:val="center" w:pos="4680"/>
        <w:tab w:val="right" w:pos="9360"/>
      </w:tabs>
    </w:pPr>
  </w:style>
  <w:style w:type="character" w:customStyle="1" w:styleId="FooterChar">
    <w:name w:val="Footer Char"/>
    <w:basedOn w:val="DefaultParagraphFont"/>
    <w:link w:val="Footer"/>
    <w:uiPriority w:val="99"/>
    <w:rsid w:val="006D4FD5"/>
    <w:rPr>
      <w:rFonts w:ascii="Times New Roman" w:eastAsia="Times New Roman" w:hAnsi="Times New Roman" w:cs="Times New Roman"/>
      <w:lang w:val="id"/>
    </w:rPr>
  </w:style>
  <w:style w:type="character" w:styleId="Hyperlink">
    <w:name w:val="Hyperlink"/>
    <w:basedOn w:val="DefaultParagraphFont"/>
    <w:uiPriority w:val="99"/>
    <w:unhideWhenUsed/>
    <w:rsid w:val="006D4FD5"/>
    <w:rPr>
      <w:color w:val="0000FF"/>
      <w:u w:val="single"/>
    </w:rPr>
  </w:style>
  <w:style w:type="paragraph" w:styleId="BalloonText">
    <w:name w:val="Balloon Text"/>
    <w:basedOn w:val="Normal"/>
    <w:link w:val="BalloonTextChar"/>
    <w:uiPriority w:val="99"/>
    <w:semiHidden/>
    <w:unhideWhenUsed/>
    <w:rsid w:val="00CA07A4"/>
    <w:rPr>
      <w:rFonts w:ascii="Tahoma" w:hAnsi="Tahoma" w:cs="Tahoma"/>
      <w:sz w:val="16"/>
      <w:szCs w:val="16"/>
    </w:rPr>
  </w:style>
  <w:style w:type="character" w:customStyle="1" w:styleId="BalloonTextChar">
    <w:name w:val="Balloon Text Char"/>
    <w:basedOn w:val="DefaultParagraphFont"/>
    <w:link w:val="BalloonText"/>
    <w:uiPriority w:val="99"/>
    <w:semiHidden/>
    <w:rsid w:val="00CA07A4"/>
    <w:rPr>
      <w:rFonts w:ascii="Tahoma" w:eastAsia="Times New Roman" w:hAnsi="Tahoma" w:cs="Tahoma"/>
      <w:sz w:val="16"/>
      <w:szCs w:val="16"/>
      <w:lang w:val="id"/>
    </w:rPr>
  </w:style>
  <w:style w:type="character" w:styleId="CommentReference">
    <w:name w:val="annotation reference"/>
    <w:basedOn w:val="DefaultParagraphFont"/>
    <w:uiPriority w:val="99"/>
    <w:semiHidden/>
    <w:unhideWhenUsed/>
    <w:rsid w:val="00CA07A4"/>
    <w:rPr>
      <w:sz w:val="16"/>
      <w:szCs w:val="16"/>
    </w:rPr>
  </w:style>
  <w:style w:type="paragraph" w:styleId="CommentText">
    <w:name w:val="annotation text"/>
    <w:basedOn w:val="Normal"/>
    <w:link w:val="CommentTextChar"/>
    <w:uiPriority w:val="99"/>
    <w:unhideWhenUsed/>
    <w:rsid w:val="00CA07A4"/>
    <w:rPr>
      <w:sz w:val="20"/>
      <w:szCs w:val="20"/>
    </w:rPr>
  </w:style>
  <w:style w:type="character" w:customStyle="1" w:styleId="CommentTextChar">
    <w:name w:val="Comment Text Char"/>
    <w:basedOn w:val="DefaultParagraphFont"/>
    <w:link w:val="CommentText"/>
    <w:uiPriority w:val="99"/>
    <w:rsid w:val="00CA07A4"/>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CA07A4"/>
    <w:rPr>
      <w:b/>
      <w:bCs/>
    </w:rPr>
  </w:style>
  <w:style w:type="character" w:customStyle="1" w:styleId="CommentSubjectChar">
    <w:name w:val="Comment Subject Char"/>
    <w:basedOn w:val="CommentTextChar"/>
    <w:link w:val="CommentSubject"/>
    <w:uiPriority w:val="99"/>
    <w:semiHidden/>
    <w:rsid w:val="00CA07A4"/>
    <w:rPr>
      <w:rFonts w:ascii="Times New Roman" w:eastAsia="Times New Roman" w:hAnsi="Times New Roman" w:cs="Times New Roman"/>
      <w:b/>
      <w:bCs/>
      <w:sz w:val="20"/>
      <w:szCs w:val="20"/>
      <w:lang w:val="id"/>
    </w:rPr>
  </w:style>
  <w:style w:type="paragraph" w:styleId="Revision">
    <w:name w:val="Revision"/>
    <w:hidden/>
    <w:uiPriority w:val="99"/>
    <w:semiHidden/>
    <w:rsid w:val="00CA07A4"/>
    <w:pPr>
      <w:widowControl/>
      <w:autoSpaceDE/>
      <w:autoSpaceDN/>
    </w:pPr>
    <w:rPr>
      <w:rFonts w:ascii="Times New Roman" w:eastAsia="Times New Roman" w:hAnsi="Times New Roman" w:cs="Times New Roman"/>
      <w:lang w:val="id"/>
    </w:rPr>
  </w:style>
  <w:style w:type="character" w:styleId="Strong">
    <w:name w:val="Strong"/>
    <w:basedOn w:val="DefaultParagraphFont"/>
    <w:uiPriority w:val="22"/>
    <w:qFormat/>
    <w:rsid w:val="00CA07A4"/>
    <w:rPr>
      <w:b/>
      <w:bCs/>
    </w:rPr>
  </w:style>
  <w:style w:type="paragraph" w:styleId="NormalWeb">
    <w:name w:val="Normal (Web)"/>
    <w:basedOn w:val="Normal"/>
    <w:uiPriority w:val="99"/>
    <w:unhideWhenUsed/>
    <w:rsid w:val="00CA07A4"/>
    <w:pPr>
      <w:widowControl/>
      <w:autoSpaceDE/>
      <w:autoSpaceDN/>
      <w:spacing w:before="100" w:beforeAutospacing="1" w:after="100" w:afterAutospacing="1"/>
    </w:pPr>
    <w:rPr>
      <w:sz w:val="24"/>
      <w:szCs w:val="24"/>
      <w:lang w:val="en-US"/>
    </w:rPr>
  </w:style>
  <w:style w:type="character" w:customStyle="1" w:styleId="Heading3Char">
    <w:name w:val="Heading 3 Char"/>
    <w:basedOn w:val="DefaultParagraphFont"/>
    <w:link w:val="Heading3"/>
    <w:uiPriority w:val="9"/>
    <w:semiHidden/>
    <w:rsid w:val="00CA07A4"/>
    <w:rPr>
      <w:rFonts w:asciiTheme="majorHAnsi" w:eastAsiaTheme="majorEastAsia" w:hAnsiTheme="majorHAnsi" w:cstheme="majorBidi"/>
      <w:b/>
      <w:bCs/>
      <w:color w:val="4F81BD" w:themeColor="accent1"/>
    </w:rPr>
  </w:style>
  <w:style w:type="table" w:styleId="TableGrid">
    <w:name w:val="Table Grid"/>
    <w:basedOn w:val="TableNormal"/>
    <w:uiPriority w:val="59"/>
    <w:rsid w:val="00545B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3"/>
      <w:outlineLvl w:val="0"/>
    </w:pPr>
    <w:rPr>
      <w:b/>
      <w:bCs/>
      <w:sz w:val="24"/>
      <w:szCs w:val="24"/>
    </w:rPr>
  </w:style>
  <w:style w:type="paragraph" w:styleId="Heading2">
    <w:name w:val="heading 2"/>
    <w:basedOn w:val="Normal"/>
    <w:uiPriority w:val="1"/>
    <w:qFormat/>
    <w:pPr>
      <w:ind w:left="861" w:hanging="360"/>
      <w:jc w:val="both"/>
      <w:outlineLvl w:val="1"/>
    </w:pPr>
    <w:rPr>
      <w:b/>
      <w:bCs/>
      <w:sz w:val="24"/>
      <w:szCs w:val="24"/>
    </w:rPr>
  </w:style>
  <w:style w:type="paragraph" w:styleId="Heading3">
    <w:name w:val="heading 3"/>
    <w:basedOn w:val="Normal"/>
    <w:next w:val="Normal"/>
    <w:link w:val="Heading3Char"/>
    <w:uiPriority w:val="9"/>
    <w:semiHidden/>
    <w:unhideWhenUsed/>
    <w:qFormat/>
    <w:rsid w:val="00CA07A4"/>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267"/>
      <w:ind w:left="55" w:right="68"/>
      <w:jc w:val="center"/>
    </w:pPr>
    <w:rPr>
      <w:b/>
      <w:bCs/>
      <w:sz w:val="28"/>
      <w:szCs w:val="28"/>
    </w:rPr>
  </w:style>
  <w:style w:type="paragraph" w:styleId="ListParagraph">
    <w:name w:val="List Paragraph"/>
    <w:basedOn w:val="Normal"/>
    <w:uiPriority w:val="1"/>
    <w:qFormat/>
    <w:pPr>
      <w:ind w:left="86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4FD5"/>
    <w:pPr>
      <w:tabs>
        <w:tab w:val="center" w:pos="4680"/>
        <w:tab w:val="right" w:pos="9360"/>
      </w:tabs>
    </w:pPr>
  </w:style>
  <w:style w:type="character" w:customStyle="1" w:styleId="HeaderChar">
    <w:name w:val="Header Char"/>
    <w:basedOn w:val="DefaultParagraphFont"/>
    <w:link w:val="Header"/>
    <w:uiPriority w:val="99"/>
    <w:rsid w:val="006D4FD5"/>
    <w:rPr>
      <w:rFonts w:ascii="Times New Roman" w:eastAsia="Times New Roman" w:hAnsi="Times New Roman" w:cs="Times New Roman"/>
      <w:lang w:val="id"/>
    </w:rPr>
  </w:style>
  <w:style w:type="paragraph" w:styleId="Footer">
    <w:name w:val="footer"/>
    <w:basedOn w:val="Normal"/>
    <w:link w:val="FooterChar"/>
    <w:uiPriority w:val="99"/>
    <w:unhideWhenUsed/>
    <w:rsid w:val="006D4FD5"/>
    <w:pPr>
      <w:tabs>
        <w:tab w:val="center" w:pos="4680"/>
        <w:tab w:val="right" w:pos="9360"/>
      </w:tabs>
    </w:pPr>
  </w:style>
  <w:style w:type="character" w:customStyle="1" w:styleId="FooterChar">
    <w:name w:val="Footer Char"/>
    <w:basedOn w:val="DefaultParagraphFont"/>
    <w:link w:val="Footer"/>
    <w:uiPriority w:val="99"/>
    <w:rsid w:val="006D4FD5"/>
    <w:rPr>
      <w:rFonts w:ascii="Times New Roman" w:eastAsia="Times New Roman" w:hAnsi="Times New Roman" w:cs="Times New Roman"/>
      <w:lang w:val="id"/>
    </w:rPr>
  </w:style>
  <w:style w:type="character" w:styleId="Hyperlink">
    <w:name w:val="Hyperlink"/>
    <w:basedOn w:val="DefaultParagraphFont"/>
    <w:uiPriority w:val="99"/>
    <w:unhideWhenUsed/>
    <w:rsid w:val="006D4FD5"/>
    <w:rPr>
      <w:color w:val="0000FF"/>
      <w:u w:val="single"/>
    </w:rPr>
  </w:style>
  <w:style w:type="paragraph" w:styleId="BalloonText">
    <w:name w:val="Balloon Text"/>
    <w:basedOn w:val="Normal"/>
    <w:link w:val="BalloonTextChar"/>
    <w:uiPriority w:val="99"/>
    <w:semiHidden/>
    <w:unhideWhenUsed/>
    <w:rsid w:val="00CA07A4"/>
    <w:rPr>
      <w:rFonts w:ascii="Tahoma" w:hAnsi="Tahoma" w:cs="Tahoma"/>
      <w:sz w:val="16"/>
      <w:szCs w:val="16"/>
    </w:rPr>
  </w:style>
  <w:style w:type="character" w:customStyle="1" w:styleId="BalloonTextChar">
    <w:name w:val="Balloon Text Char"/>
    <w:basedOn w:val="DefaultParagraphFont"/>
    <w:link w:val="BalloonText"/>
    <w:uiPriority w:val="99"/>
    <w:semiHidden/>
    <w:rsid w:val="00CA07A4"/>
    <w:rPr>
      <w:rFonts w:ascii="Tahoma" w:eastAsia="Times New Roman" w:hAnsi="Tahoma" w:cs="Tahoma"/>
      <w:sz w:val="16"/>
      <w:szCs w:val="16"/>
      <w:lang w:val="id"/>
    </w:rPr>
  </w:style>
  <w:style w:type="character" w:styleId="CommentReference">
    <w:name w:val="annotation reference"/>
    <w:basedOn w:val="DefaultParagraphFont"/>
    <w:uiPriority w:val="99"/>
    <w:semiHidden/>
    <w:unhideWhenUsed/>
    <w:rsid w:val="00CA07A4"/>
    <w:rPr>
      <w:sz w:val="16"/>
      <w:szCs w:val="16"/>
    </w:rPr>
  </w:style>
  <w:style w:type="paragraph" w:styleId="CommentText">
    <w:name w:val="annotation text"/>
    <w:basedOn w:val="Normal"/>
    <w:link w:val="CommentTextChar"/>
    <w:uiPriority w:val="99"/>
    <w:unhideWhenUsed/>
    <w:rsid w:val="00CA07A4"/>
    <w:rPr>
      <w:sz w:val="20"/>
      <w:szCs w:val="20"/>
    </w:rPr>
  </w:style>
  <w:style w:type="character" w:customStyle="1" w:styleId="CommentTextChar">
    <w:name w:val="Comment Text Char"/>
    <w:basedOn w:val="DefaultParagraphFont"/>
    <w:link w:val="CommentText"/>
    <w:uiPriority w:val="99"/>
    <w:rsid w:val="00CA07A4"/>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CA07A4"/>
    <w:rPr>
      <w:b/>
      <w:bCs/>
    </w:rPr>
  </w:style>
  <w:style w:type="character" w:customStyle="1" w:styleId="CommentSubjectChar">
    <w:name w:val="Comment Subject Char"/>
    <w:basedOn w:val="CommentTextChar"/>
    <w:link w:val="CommentSubject"/>
    <w:uiPriority w:val="99"/>
    <w:semiHidden/>
    <w:rsid w:val="00CA07A4"/>
    <w:rPr>
      <w:rFonts w:ascii="Times New Roman" w:eastAsia="Times New Roman" w:hAnsi="Times New Roman" w:cs="Times New Roman"/>
      <w:b/>
      <w:bCs/>
      <w:sz w:val="20"/>
      <w:szCs w:val="20"/>
      <w:lang w:val="id"/>
    </w:rPr>
  </w:style>
  <w:style w:type="paragraph" w:styleId="Revision">
    <w:name w:val="Revision"/>
    <w:hidden/>
    <w:uiPriority w:val="99"/>
    <w:semiHidden/>
    <w:rsid w:val="00CA07A4"/>
    <w:pPr>
      <w:widowControl/>
      <w:autoSpaceDE/>
      <w:autoSpaceDN/>
    </w:pPr>
    <w:rPr>
      <w:rFonts w:ascii="Times New Roman" w:eastAsia="Times New Roman" w:hAnsi="Times New Roman" w:cs="Times New Roman"/>
      <w:lang w:val="id"/>
    </w:rPr>
  </w:style>
  <w:style w:type="character" w:styleId="Strong">
    <w:name w:val="Strong"/>
    <w:basedOn w:val="DefaultParagraphFont"/>
    <w:uiPriority w:val="22"/>
    <w:qFormat/>
    <w:rsid w:val="00CA07A4"/>
    <w:rPr>
      <w:b/>
      <w:bCs/>
    </w:rPr>
  </w:style>
  <w:style w:type="paragraph" w:styleId="NormalWeb">
    <w:name w:val="Normal (Web)"/>
    <w:basedOn w:val="Normal"/>
    <w:uiPriority w:val="99"/>
    <w:unhideWhenUsed/>
    <w:rsid w:val="00CA07A4"/>
    <w:pPr>
      <w:widowControl/>
      <w:autoSpaceDE/>
      <w:autoSpaceDN/>
      <w:spacing w:before="100" w:beforeAutospacing="1" w:after="100" w:afterAutospacing="1"/>
    </w:pPr>
    <w:rPr>
      <w:sz w:val="24"/>
      <w:szCs w:val="24"/>
      <w:lang w:val="en-US"/>
    </w:rPr>
  </w:style>
  <w:style w:type="character" w:customStyle="1" w:styleId="Heading3Char">
    <w:name w:val="Heading 3 Char"/>
    <w:basedOn w:val="DefaultParagraphFont"/>
    <w:link w:val="Heading3"/>
    <w:uiPriority w:val="9"/>
    <w:semiHidden/>
    <w:rsid w:val="00CA07A4"/>
    <w:rPr>
      <w:rFonts w:asciiTheme="majorHAnsi" w:eastAsiaTheme="majorEastAsia" w:hAnsiTheme="majorHAnsi" w:cstheme="majorBidi"/>
      <w:b/>
      <w:bCs/>
      <w:color w:val="4F81BD" w:themeColor="accent1"/>
    </w:rPr>
  </w:style>
  <w:style w:type="table" w:styleId="TableGrid">
    <w:name w:val="Table Grid"/>
    <w:basedOn w:val="TableNormal"/>
    <w:uiPriority w:val="59"/>
    <w:rsid w:val="00545B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idyasheryn.1253111061@mhs.unimed.ac.id"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doi.org/10.xxxx/cjh.vXiX.xxxx" TargetMode="External"/><Relationship Id="rId2" Type="http://schemas.openxmlformats.org/officeDocument/2006/relationships/hyperlink" Target="https://journal.aizainsani.com/index.php/cjh"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4528</Words>
  <Characters>25812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CJH</cp:lastModifiedBy>
  <cp:revision>3</cp:revision>
  <cp:lastPrinted>2026-06-27T15:10:00Z</cp:lastPrinted>
  <dcterms:created xsi:type="dcterms:W3CDTF">2026-06-27T15:10:00Z</dcterms:created>
  <dcterms:modified xsi:type="dcterms:W3CDTF">2026-06-27T15:11:00Z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2026-04-01T00:00:00Z</vt:filetime>
  </property>
  <property fmtid="{D5CDD505-2E9C-101B-9397-08002B2CF9AE}" pid="3" name="Creator">
    <vt:lpwstr>Microsoft® Word 2016</vt:lpwstr>
  </property>
  <property fmtid="{D5CDD505-2E9C-101B-9397-08002B2CF9AE}" pid="4" name="LastSaved">
    <vt:filetime>2026-04-12T00:00:00Z</vt:filetime>
  </property>
  <property fmtid="{D5CDD505-2E9C-101B-9397-08002B2CF9AE}" pid="5" name="Producer">
    <vt:lpwstr>www.ilovepdf.com</vt:lpwstr>
  </property>
</Properties>
</file>